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ind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  <w:bookmarkStart w:id="0" w:name="_gjdgxs"/>
      <w:bookmarkStart w:id="1" w:name="_gjdgxs"/>
      <w:bookmarkEnd w:id="1"/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bookmarkStart w:id="2" w:name="_cfj132h2kkud"/>
      <w:bookmarkEnd w:id="2"/>
      <w:r>
        <w:rPr>
          <w:rFonts w:eastAsia="Times New Roman" w:cs="Times New Roman" w:ascii="Times New Roman" w:hAnsi="Times New Roman"/>
          <w:b/>
          <w:sz w:val="18"/>
          <w:szCs w:val="18"/>
        </w:rPr>
        <w:t>DIRETORIA DE EXTENSÃO</w:t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bookmarkStart w:id="3" w:name="_mxl29byj188t"/>
      <w:bookmarkEnd w:id="3"/>
      <w:r>
        <w:rPr>
          <w:rFonts w:eastAsia="Times New Roman" w:cs="Times New Roman" w:ascii="Times New Roman" w:hAnsi="Times New Roman"/>
          <w:b/>
          <w:sz w:val="18"/>
          <w:szCs w:val="18"/>
        </w:rPr>
        <w:t>COORDENAÇÃO DE ASSISTÊNCIA ESTUDANTIL</w:t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EDITAL UNIFICADO ASSISTÊNCIA ESTUDANTIL N° 001</w:t>
      </w:r>
      <w:r>
        <w:rPr>
          <w:rFonts w:eastAsia="Times New Roman" w:cs="Times New Roman" w:ascii="Times New Roman" w:hAnsi="Times New Roman"/>
          <w:b/>
          <w:sz w:val="18"/>
          <w:szCs w:val="18"/>
          <w:highlight w:val="yellow"/>
        </w:rPr>
        <w:t>/2023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  MODALIDADE BOLSA ALIMENTAÇÃO</w:t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TERMO DE COMPROMISSO E ADESÃO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</w:p>
    <w:p>
      <w:pPr>
        <w:pStyle w:val="Normal1"/>
        <w:spacing w:lineRule="auto" w:line="240" w:before="240" w:after="0"/>
        <w:ind w:left="0" w:right="-371" w:hanging="2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</w:rPr>
        <w:t>NORMAS PARA O FUNCIONAMENTO REFEITÓRIO ESTUDANTIL DO IF GOIANO CAMPUS RIO VERDE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240" w:after="240"/>
        <w:ind w:hanging="2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O Núcleo de Alimentação e Nutrição (NAN), elaborou o presente documento com o objetivo de orientar discentes (bolsistas) quanto às boas práticas de higiene e condutas no Refeitório do IF Goiano Campus Rio Verde.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240" w:after="240"/>
        <w:ind w:hanging="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ORIENTAÇÕES PARA O CONVÍVIO SEGURO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240" w:after="240"/>
        <w:ind w:hanging="2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Todos os bolsistas do Programa Bolsa Alimentação e demais comensais devem estar atentos quanto ao protocolo de atenção às boas práticas de higiene na utilização do Refeitório;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 w:before="240" w:after="240"/>
        <w:ind w:hanging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A)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MEDIDAS DE HIGIENE E DISTANCIAMENTO</w:t>
      </w:r>
    </w:p>
    <w:p>
      <w:pPr>
        <w:pStyle w:val="Normal1"/>
        <w:tabs>
          <w:tab w:val="clear" w:pos="720"/>
          <w:tab w:val="left" w:pos="6240" w:leader="none"/>
        </w:tabs>
        <w:spacing w:lineRule="auto" w:line="240"/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1- Será reforçado os procedimentos de limpeza e desinfecção do local e superfícies;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2- Serão disponibilizados sabonete líquido anti séptico, álcool 70%, papel toalha nos lavabos e banheiros;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3- Evitar aglomeração na entrada (porta principal) e saída do Refeitório (porta lateral), uma vez que a fila é única; respeitando o distanciamento de 1,5m;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4- Respeitar as demarcações de distanciamento no piso externo e assentos internos do Refeitório;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5- Lavar as mãos ao entrar no Refeitório e utilizar álcool gel que estará disponível na entrada;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6- Manter sempre o fluxo linear (sentido único) ao entrar no Refeitório, evitando o “vaivém”, para não ocorrerem cruzamentos;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7- Evitar conversas paralelas durante sua permanência no Refeitório.</w:t>
      </w:r>
    </w:p>
    <w:p>
      <w:pPr>
        <w:pStyle w:val="Normal1"/>
        <w:tabs>
          <w:tab w:val="clear" w:pos="720"/>
          <w:tab w:val="left" w:pos="6240" w:leader="none"/>
        </w:tabs>
        <w:spacing w:lineRule="auto" w:line="276" w:before="240" w:after="240"/>
        <w:ind w:hanging="2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B) I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NFORMAÇÕES AOS BOLSISTAS DO PROGRAMA BOLSA ALIMENTAÇÃO IF GOIANO CAMPUS RIO VERDE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1- Os agendamentos serão feitos através do grupo de WhatsApp (o qual você será inserido) evitando assim o desperdício de alimentos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2- É indispensável a apresentação da Carteirinha Alimentação com foto e código de identificação;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3- Será ofertado, de segunda à sexta-feira, ALMOÇO (a ser consumido no Refeitório IF Goiano Campus Rio Verde, das 11h30 às 13h); e/ou JANTAR, retirada da marmita, 18h às 19h);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4- As refeições serão distribuídas em estilo buffet self-service, de acordo com as normas de acondicionamento e transporte,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5- Não serão disponibilizados temperos adicionais no balcão de distribuição;</w:t>
      </w:r>
    </w:p>
    <w:p>
      <w:pPr>
        <w:pStyle w:val="Normal1"/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6- Não apoiar os pés com calçados sujos no suporte dos bancos e, ao terminar as refeições, recolher os restos de alimentos que estiver sobre a mesa ou sobre o piso;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7- É expressamente proibido fumar no Refeitório;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8- É proibida a entrada de estudantes no Refeitório com roupas e mãos sujas, especialmente quando oriundos dos setores de criação de animais do Campus;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9- Faltas não justificadas em 25% no decorrer do mês acarretarão na perda do benefício;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10- Respeitar os colegas e os servidores, pois qualquer tipo de bagunça ou indisciplina o(a) estudante será convocado pela Comissão Disciplinar Discente; Em caso de advertência por escrito, mais de uma no período doze meses, o(a) estudante perderá o benefício;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11- Caso o usuário não cumpra as condutas, o mesmo poderá ser passível de advertência seguindo o protocolo da Coordenação de Assistência Estudantil, pois estará colocando em risco a integridade física do próximo;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12- Em caso de dúvida ou problema relacionado às refeições, procurar a Nutricionista no local para possíveis soluções e esclarecimentos.</w:t>
      </w:r>
    </w:p>
    <w:p>
      <w:pPr>
        <w:pStyle w:val="Normal1"/>
        <w:tabs>
          <w:tab w:val="clear" w:pos="720"/>
          <w:tab w:val="left" w:pos="6240" w:leader="none"/>
        </w:tabs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ind w:hanging="0"/>
        <w:rPr>
          <w:rFonts w:ascii="Times New Roman" w:hAnsi="Times New Roman" w:eastAsia="Times New Roman" w:cs="Times New Roman"/>
          <w:sz w:val="20"/>
          <w:szCs w:val="20"/>
          <w:highlight w:val="yellow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sz w:val="20"/>
          <w:szCs w:val="20"/>
        </w:rPr>
        <w:t>Rio Verde, _____de</w:t>
      </w:r>
      <w:r>
        <w:rPr>
          <w:rFonts w:eastAsia="Times New Roman" w:cs="Times New Roman" w:ascii="Times New Roman" w:hAnsi="Times New Roman"/>
          <w:sz w:val="20"/>
          <w:szCs w:val="20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____________de</w:t>
      </w:r>
      <w:r>
        <w:rPr>
          <w:rFonts w:eastAsia="Times New Roman" w:cs="Times New Roman" w:ascii="Times New Roman" w:hAnsi="Times New Roman"/>
          <w:sz w:val="20"/>
          <w:szCs w:val="20"/>
          <w:highlight w:val="yellow"/>
        </w:rPr>
        <w:t xml:space="preserve"> 2023.</w:t>
      </w:r>
    </w:p>
    <w:p>
      <w:pPr>
        <w:pStyle w:val="Normal1"/>
        <w:ind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___________________________</w:t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Assinatura do estudante bolsista</w:t>
      </w:r>
    </w:p>
    <w:p>
      <w:pPr>
        <w:pStyle w:val="Normal1"/>
        <w:spacing w:lineRule="auto" w:line="360" w:before="0" w:after="200"/>
        <w:ind w:hanging="2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240" w:before="240" w:after="0"/>
        <w:ind w:hanging="2"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1"/>
        <w:spacing w:lineRule="auto" w:line="240" w:before="240" w:after="0"/>
        <w:ind w:hanging="2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</w:rPr>
        <w:t>TERMO DE COMPROMISSO E ADESÃO AO PROGRAMA DE ASSISTÊNCIA ESTUDANTIL IF GOIANO CAMPUS RIO VERDE NA MODALIDADE BOLSA ALIMENTAÇÃO</w:t>
      </w:r>
    </w:p>
    <w:p>
      <w:pPr>
        <w:pStyle w:val="Normal1"/>
        <w:ind w:hanging="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u w:val="single"/>
        </w:rPr>
        <w:t xml:space="preserve"> </w:t>
      </w:r>
    </w:p>
    <w:p>
      <w:pPr>
        <w:pStyle w:val="Normal1"/>
        <w:spacing w:lineRule="auto" w:line="360" w:before="240" w:after="0"/>
        <w:ind w:right="-380" w:hanging="2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EU,________________________________________________________,CPF__________________________________, celular nº_____________________________ e-mail:____________________________________, aluno regularmente matriculado no ___ período do curso de _________________ deste Instituto, com nº de matrícula  ______________________________, contemplado no Processo Seletivo do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EDITAL ASSISTÊNCIA ESTUDANTIL N° 001/2023 - MODALIDADE BOLSA ALIMENTAÇÃO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Campus Rio Verde/IF Goiano, declaro estar ciente de todas as normas e critérios que regem o mesmo, previstos no Edital de Assistência Estudantil n° 001/2023, em especial dos critérios de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frequência, rendimento e disciplina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na Instituição para minha permanência no Programa, que pode ser cancelado a qualquer momento em caso de infração das normas contidas no Edital e neste Termo.</w:t>
      </w:r>
    </w:p>
    <w:p>
      <w:pPr>
        <w:pStyle w:val="Normal1"/>
        <w:spacing w:lineRule="auto" w:line="360" w:before="240" w:after="0"/>
        <w:ind w:right="-380" w:hanging="2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Estou ciente de que compete ao estudante participante do Programa a comprovação semestral de regularidade da situação escolar (boletim escolar do semestre anterior, frequência e rendimento; e declaração de matrícula atualizada) e socioeconômica, que deverá ser apresentados à Coordenação de Assistência Estudantil (CAE) no início do semestre para renovação da concessão da Bolsa, durante sua vigência, e que o descumprimento deste Item exclui o participante do Programa;</w:t>
      </w:r>
    </w:p>
    <w:p>
      <w:pPr>
        <w:pStyle w:val="Normal1"/>
        <w:spacing w:lineRule="auto" w:line="360" w:before="240" w:after="0"/>
        <w:ind w:right="-380" w:hanging="2"/>
        <w:jc w:val="both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Estou ciente também de que compete ao estudante participante do Programa cumprir com o item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11. DO CANCELAMENTO DO BENEFÍCIO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assim como cumprir com o item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11. DO CANCELAMENTO DO BENEFÍCIO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(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 xml:space="preserve">11.1 O Auxílio Permanência e o Bolsa Alimentação não exigirão contrapartida de trabalho por parte do(a) estudante, mas serão condicionados à sua FREQUÊNCIA, RENDIMENTO e DISCIPLINA na Instituição, podendo ser cancelado a qualquer momento em caso de infração das normas contidas neste documento. Será desligado do programa o educando que: 11.1.1 </w:t>
      </w:r>
      <w:r>
        <w:rPr>
          <w:rFonts w:eastAsia="Times New Roman" w:cs="Times New Roman" w:ascii="Times New Roman" w:hAnsi="Times New Roman"/>
          <w:sz w:val="20"/>
          <w:szCs w:val="20"/>
        </w:rPr>
        <w:t>Reprovar em 25% das disciplinas no período cursado, ressalvados os casos especiais, acompanhados pela Comissão Permanente de Assistência ao Educando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; 11.1.2 Infringir as normas disciplinares da Instituição de modo a incorrer em suspensão ou exclusão das atividades acadêmicas ou que o faça acumular mais de uma advertência escrita no período de 12 (doze) meses; 11.1.3 Envolver-se em caso de trote ou “Bullying”; 11.1.4 Estiver inadimplente com as atividades pedagógicas do semestre, inclusive com o índice mínimo de frequência obrigatória às aulas (75%); 11.1.5 Trancar matrícula (podendo ser reincluído mediante novo processo); 11.1.6 Concluir ou abandonar o curso em que concorreu aos Auxílios/ Bolsa; 11.1.7 Não atender aos chamamentos da CAE e/ou da Comissão Permanente de Assistência ao Educando ou do Serviço Social; 11.1.8 Omitir ou fornecer informações inverídicas no preenchimento do Questionário Socioeconômico, na documentação apresentada, bem como nos comprovantes porventura exigidos. do presente Edital, durante sua vigência e que o descumprimento deste Item exclui o participante do Programa;)</w:t>
      </w:r>
    </w:p>
    <w:p>
      <w:pPr>
        <w:pStyle w:val="Normal1"/>
        <w:spacing w:lineRule="auto" w:line="360" w:before="240" w:after="0"/>
        <w:ind w:right="-380" w:hanging="2"/>
        <w:jc w:val="both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Adicionalmente me comprometo a comunicar a CAE sobre qualquer alteração da minha documentação (trancamento / conclusão / mudança do curso, alteração da renda familiar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per capit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a, tornar-se bolsista de </w:t>
      </w:r>
      <w:r>
        <w:rPr>
          <w:rFonts w:eastAsia="Times New Roman" w:cs="Times New Roman" w:ascii="Times New Roman" w:hAnsi="Times New Roman"/>
          <w:sz w:val="20"/>
          <w:szCs w:val="20"/>
          <w:highlight w:val="white"/>
        </w:rPr>
        <w:t>caráter acadêmico por méritos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dos programas oficiais, mudança de contatos, dificuldades psicossociais e econômicas);</w:t>
      </w:r>
    </w:p>
    <w:p>
      <w:pPr>
        <w:pStyle w:val="Normal1"/>
        <w:spacing w:lineRule="auto" w:line="360" w:before="0" w:after="200"/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Declaro estar ciente de que as refeições serão disponibilizadas nos dias letivos úteis (segunda a sexta), no Refeitório do IF Goiano Campus Rio Verde, nos horários definidos pela Instituição (que serão afixados na entrada do refeitório) pelo período e nas condições pactuadas entre o Instituto e o fornecedor das Refeições, e que a manutenção da higienização do espaço cedido para as refeições será </w:t>
      </w:r>
    </w:p>
    <w:p>
      <w:pPr>
        <w:pStyle w:val="Normal1"/>
        <w:spacing w:lineRule="auto" w:line="360" w:before="0" w:after="200"/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360" w:before="0" w:after="200"/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de responsabilidade de cada beneficiário, assim como, a aquisição de talheres e copo de uso individual. A minha ausência injustificada no Restaurante em 25% no mês implicará na imediata perda do benefício, devido aos custos que isto acarreta ao Instituto.</w:t>
      </w:r>
    </w:p>
    <w:p>
      <w:pPr>
        <w:pStyle w:val="Normal1"/>
        <w:spacing w:lineRule="auto" w:line="240" w:before="0" w:after="200"/>
        <w:ind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Declaro ainda que recebi por escrito e estou ciente das normas que regem o funcionamento do Refeitório IF Goiano Campus Rio Verde, cujo cumprimento é imprescindível para minha permanência no Programa e que responderei civil, administrativa e criminalmente pelas informações prestadas.</w:t>
      </w:r>
    </w:p>
    <w:p>
      <w:pPr>
        <w:pStyle w:val="Normal1"/>
        <w:spacing w:lineRule="auto" w:line="240" w:before="0" w:after="200"/>
        <w:ind w:hanging="2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Assim, solicito as refeições do Programa Bolsa Alimentação para: </w:t>
      </w:r>
    </w:p>
    <w:tbl>
      <w:tblPr>
        <w:tblStyle w:val="Table1"/>
        <w:tblW w:w="8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092"/>
        <w:gridCol w:w="1277"/>
        <w:gridCol w:w="1133"/>
        <w:gridCol w:w="1485"/>
        <w:gridCol w:w="1477"/>
        <w:gridCol w:w="1255"/>
      </w:tblGrid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Dias da semana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Segunda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Terça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Quarta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Quinta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Sexta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Almoço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Jantar (Marmitex)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 w:before="240" w:after="200"/>
        <w:ind w:hanging="2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Nestes termos, assino e dou fé.</w:t>
      </w:r>
    </w:p>
    <w:p>
      <w:pPr>
        <w:pStyle w:val="Normal1"/>
        <w:spacing w:lineRule="auto" w:line="240" w:before="240" w:after="200"/>
        <w:ind w:hanging="2"/>
        <w:rPr>
          <w:rFonts w:ascii="Times New Roman" w:hAnsi="Times New Roman" w:eastAsia="Times New Roman" w:cs="Times New Roman"/>
          <w:sz w:val="20"/>
          <w:szCs w:val="20"/>
          <w:highlight w:val="yellow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Rio Verde, -------- de ------------------ de </w:t>
      </w:r>
      <w:r>
        <w:rPr>
          <w:rFonts w:eastAsia="Times New Roman" w:cs="Times New Roman" w:ascii="Times New Roman" w:hAnsi="Times New Roman"/>
          <w:sz w:val="20"/>
          <w:szCs w:val="20"/>
          <w:highlight w:val="yellow"/>
        </w:rPr>
        <w:t>2023</w:t>
      </w:r>
    </w:p>
    <w:p>
      <w:pPr>
        <w:pStyle w:val="Normal1"/>
        <w:ind w:hanging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___________________________</w:t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Assinatura do estudante bolsista</w:t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Telefone: (___) _________________</w:t>
      </w:r>
    </w:p>
    <w:p>
      <w:pPr>
        <w:pStyle w:val="Normal1"/>
        <w:spacing w:lineRule="auto" w:line="360"/>
        <w:ind w:hanging="2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ind w:hanging="2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/>
        <w:drawing>
          <wp:inline distT="0" distB="0" distL="0" distR="0">
            <wp:extent cx="1268095" cy="637540"/>
            <wp:effectExtent l="0" t="0" r="0" b="0"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ind w:hanging="2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ind w:hanging="2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1"/>
        <w:ind w:left="0" w:hanging="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1"/>
        <w:ind w:left="0" w:hanging="2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1"/>
        <w:ind w:hanging="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567" w:right="567" w:gutter="0" w:header="284" w:top="567" w:footer="284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left="0" w:hanging="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25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667625" cy="22225"/>
              <wp:effectExtent l="1270" t="5715" r="635" b="5080"/>
              <wp:wrapNone/>
              <wp:docPr id="8" name="Figura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7640" cy="223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Figura 5" stroked="t" o:allowincell="f" style="position:absolute;margin-left:-61pt;margin-top:4pt;width:603.7pt;height:1.7pt;mso-wrap-style:none;v-text-anchor:middle" type="_x0000_t32">
              <v:fill o:detectmouseclick="t" on="false"/>
              <v:stroke color="green" weight="9360" joinstyle="miter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784600" cy="865505"/>
              <wp:effectExtent l="5080" t="5715" r="5080" b="4445"/>
              <wp:wrapNone/>
              <wp:docPr id="9" name="Figura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4680" cy="86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both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À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both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Coordenação de Assistência Estudantil/Serviço Social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both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IF Goiano, Campus Rio Verde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u w:val="single"/>
                              <w:vertAlign w:val="baseline"/>
                            </w:rPr>
                            <w:t>NESTA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 6" path="m0,0l-2147483645,0l-2147483645,-2147483646l0,-2147483646xe" fillcolor="white" stroked="t" o:allowincell="f" style="position:absolute;margin-left:-7pt;margin-top:6pt;width:297.95pt;height:68.1pt;mso-wrap-style:square;v-text-anchor:top"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both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À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both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Coordenação de Assistência Estudantil/Serviço Social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both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IF Goiano, Campus Rio Verde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lef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u w:val="single"/>
                        <w:vertAlign w:val="baseline"/>
                      </w:rPr>
                      <w:t>NESTA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1"/>
      <w:ind w:left="0" w:hanging="2"/>
      <w:rPr/>
    </w:pPr>
    <w:r>
      <w:rPr>
        <w:color w:val="000080"/>
        <w:sz w:val="20"/>
        <w:szCs w:val="20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3362325</wp:posOffset>
          </wp:positionH>
          <wp:positionV relativeFrom="paragraph">
            <wp:posOffset>635</wp:posOffset>
          </wp:positionV>
          <wp:extent cx="1091565" cy="574040"/>
          <wp:effectExtent l="0" t="0" r="0" b="0"/>
          <wp:wrapNone/>
          <wp:docPr id="1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4547235</wp:posOffset>
          </wp:positionH>
          <wp:positionV relativeFrom="paragraph">
            <wp:posOffset>66040</wp:posOffset>
          </wp:positionV>
          <wp:extent cx="2202815" cy="598805"/>
          <wp:effectExtent l="0" t="0" r="0" b="0"/>
          <wp:wrapNone/>
          <wp:docPr id="1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80"/>
        <w:sz w:val="20"/>
        <w:szCs w:val="20"/>
      </w:rPr>
      <w:t xml:space="preserve">                   </w:t>
    </w:r>
  </w:p>
  <w:p>
    <w:pPr>
      <w:pStyle w:val="Normal1"/>
      <w:ind w:left="0" w:hanging="2"/>
      <w:rPr/>
    </w:pPr>
    <w:r>
      <w:rPr/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left="0" w:hanging="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column">
                <wp:posOffset>-774700</wp:posOffset>
              </wp:positionH>
              <wp:positionV relativeFrom="paragraph">
                <wp:posOffset>50800</wp:posOffset>
              </wp:positionV>
              <wp:extent cx="7667625" cy="22225"/>
              <wp:effectExtent l="1270" t="5715" r="635" b="5080"/>
              <wp:wrapNone/>
              <wp:docPr id="13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7640" cy="223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Figura3" stroked="t" o:allowincell="f" style="position:absolute;margin-left:-61pt;margin-top:4pt;width:603.7pt;height:1.7pt;mso-wrap-style:none;v-text-anchor:middle" type="_x0000_t32">
              <v:fill o:detectmouseclick="t" on="false"/>
              <v:stroke color="green" weight="9360" joinstyle="miter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column">
                <wp:posOffset>-88900</wp:posOffset>
              </wp:positionH>
              <wp:positionV relativeFrom="paragraph">
                <wp:posOffset>76200</wp:posOffset>
              </wp:positionV>
              <wp:extent cx="3784600" cy="865505"/>
              <wp:effectExtent l="5080" t="5715" r="5080" b="4445"/>
              <wp:wrapNone/>
              <wp:docPr id="1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4680" cy="86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both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À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both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Coordenação de Assistência Estudantil/Serviço Social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both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IF Goiano, Campus Rio Verde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u w:val="single"/>
                              <w:vertAlign w:val="baseline"/>
                            </w:rPr>
                            <w:t>NESTA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fillcolor="white" stroked="t" o:allowincell="f" style="position:absolute;margin-left:-7pt;margin-top:6pt;width:297.95pt;height:68.1pt;mso-wrap-style:square;v-text-anchor:top"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both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À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both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Coordenação de Assistência Estudantil/Serviço Social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both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IF Goiano, Campus Rio Verde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lef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u w:val="single"/>
                        <w:vertAlign w:val="baseline"/>
                      </w:rPr>
                      <w:t>NESTA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1"/>
      <w:ind w:left="0" w:hanging="2"/>
      <w:rPr/>
    </w:pPr>
    <w:r>
      <w:rPr>
        <w:color w:val="000080"/>
        <w:sz w:val="20"/>
        <w:szCs w:val="20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3362325</wp:posOffset>
          </wp:positionH>
          <wp:positionV relativeFrom="paragraph">
            <wp:posOffset>635</wp:posOffset>
          </wp:positionV>
          <wp:extent cx="1091565" cy="574040"/>
          <wp:effectExtent l="0" t="0" r="0" b="0"/>
          <wp:wrapNone/>
          <wp:docPr id="16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4547235</wp:posOffset>
          </wp:positionH>
          <wp:positionV relativeFrom="paragraph">
            <wp:posOffset>66040</wp:posOffset>
          </wp:positionV>
          <wp:extent cx="2202815" cy="598805"/>
          <wp:effectExtent l="0" t="0" r="0" b="0"/>
          <wp:wrapNone/>
          <wp:docPr id="17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80"/>
        <w:sz w:val="20"/>
        <w:szCs w:val="20"/>
      </w:rPr>
      <w:t xml:space="preserve">                   </w:t>
    </w:r>
  </w:p>
  <w:p>
    <w:pPr>
      <w:pStyle w:val="Normal1"/>
      <w:ind w:left="0" w:hanging="2"/>
      <w:rPr/>
    </w:pPr>
    <w:r>
      <w:rPr/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ind w:left="0" w:hanging="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column">
                <wp:posOffset>-774700</wp:posOffset>
              </wp:positionH>
              <wp:positionV relativeFrom="paragraph">
                <wp:posOffset>50800</wp:posOffset>
              </wp:positionV>
              <wp:extent cx="7667625" cy="22225"/>
              <wp:effectExtent l="1270" t="5715" r="635" b="5080"/>
              <wp:wrapNone/>
              <wp:docPr id="18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7640" cy="223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Figura3" stroked="t" o:allowincell="f" style="position:absolute;margin-left:-61pt;margin-top:4pt;width:603.7pt;height:1.7pt;mso-wrap-style:none;v-text-anchor:middle" type="_x0000_t32">
              <v:fill o:detectmouseclick="t" on="false"/>
              <v:stroke color="green" weight="9360" joinstyle="miter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column">
                <wp:posOffset>-88900</wp:posOffset>
              </wp:positionH>
              <wp:positionV relativeFrom="paragraph">
                <wp:posOffset>76200</wp:posOffset>
              </wp:positionV>
              <wp:extent cx="3784600" cy="865505"/>
              <wp:effectExtent l="5080" t="5715" r="5080" b="4445"/>
              <wp:wrapNone/>
              <wp:docPr id="19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4680" cy="86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both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À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both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Coordenação de Assistência Estudantil/Serviço Social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both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IF Goiano, Campus Rio Verde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u w:val="single"/>
                              <w:vertAlign w:val="baseline"/>
                            </w:rPr>
                            <w:t>NESTA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2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fillcolor="white" stroked="t" o:allowincell="f" style="position:absolute;margin-left:-7pt;margin-top:6pt;width:297.95pt;height:68.1pt;mso-wrap-style:square;v-text-anchor:top"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both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À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both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Coordenação de Assistência Estudantil/Serviço Social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both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IF Goiano, Campus Rio Verde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lef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u w:val="single"/>
                        <w:vertAlign w:val="baseline"/>
                      </w:rPr>
                      <w:t>NESTA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2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1"/>
      <w:ind w:left="0" w:hanging="2"/>
      <w:rPr/>
    </w:pPr>
    <w:r>
      <w:rPr>
        <w:color w:val="000080"/>
        <w:sz w:val="20"/>
        <w:szCs w:val="20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3362325</wp:posOffset>
          </wp:positionH>
          <wp:positionV relativeFrom="paragraph">
            <wp:posOffset>635</wp:posOffset>
          </wp:positionV>
          <wp:extent cx="1091565" cy="574040"/>
          <wp:effectExtent l="0" t="0" r="0" b="0"/>
          <wp:wrapNone/>
          <wp:docPr id="2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4547235</wp:posOffset>
          </wp:positionH>
          <wp:positionV relativeFrom="paragraph">
            <wp:posOffset>66040</wp:posOffset>
          </wp:positionV>
          <wp:extent cx="2202815" cy="598805"/>
          <wp:effectExtent l="0" t="0" r="0" b="0"/>
          <wp:wrapNone/>
          <wp:docPr id="2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80"/>
        <w:sz w:val="20"/>
        <w:szCs w:val="20"/>
      </w:rPr>
      <w:t xml:space="preserve">                   </w:t>
    </w:r>
  </w:p>
  <w:p>
    <w:pPr>
      <w:pStyle w:val="Normal1"/>
      <w:ind w:left="0" w:hanging="2"/>
      <w:rPr/>
    </w:pPr>
    <w:r>
      <w:rPr/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3172460</wp:posOffset>
          </wp:positionH>
          <wp:positionV relativeFrom="paragraph">
            <wp:posOffset>-56515</wp:posOffset>
          </wp:positionV>
          <wp:extent cx="495300" cy="609600"/>
          <wp:effectExtent l="0" t="0" r="0" b="0"/>
          <wp:wrapSquare wrapText="bothSides"/>
          <wp:docPr id="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</w:r>
  </w:p>
  <w:p>
    <w:pPr>
      <w:pStyle w:val="Normal1"/>
      <w:tabs>
        <w:tab w:val="clear" w:pos="720"/>
        <w:tab w:val="left" w:pos="5670" w:leader="none"/>
        <w:tab w:val="left" w:pos="5954" w:leader="none"/>
        <w:tab w:val="left" w:pos="6237" w:leader="none"/>
      </w:tabs>
      <w:spacing w:lineRule="auto" w:line="240" w:before="240" w:after="0"/>
      <w:ind w:left="0" w:hanging="2"/>
      <w:rPr>
        <w:rFonts w:ascii="Times New Roman" w:hAnsi="Times New Roman" w:eastAsia="Times New Roman" w:cs="Times New Roman"/>
        <w:sz w:val="16"/>
        <w:szCs w:val="16"/>
      </w:rPr>
    </w:pPr>
    <w:r>
      <w:rPr>
        <w:rFonts w:eastAsia="Arial" w:cs="Arial" w:ascii="Arial" w:hAnsi="Arial"/>
        <w:b/>
        <w:sz w:val="18"/>
        <w:szCs w:val="18"/>
      </w:rPr>
      <w:t xml:space="preserve">                                                                                   </w:t>
    </w:r>
    <w:r>
      <w:rPr>
        <w:rFonts w:eastAsia="Times New Roman" w:cs="Times New Roman" w:ascii="Times New Roman" w:hAnsi="Times New Roman"/>
        <w:b/>
        <w:sz w:val="16"/>
        <w:szCs w:val="16"/>
      </w:rPr>
      <w:t>SERVIÇO PÚBLICO FEDERAL</w:t>
    </w:r>
  </w:p>
  <w:p>
    <w:pPr>
      <w:pStyle w:val="Normal1"/>
      <w:keepNext w:val="true"/>
      <w:pBdr/>
      <w:tabs>
        <w:tab w:val="clear" w:pos="720"/>
        <w:tab w:val="left" w:pos="5670" w:leader="none"/>
        <w:tab w:val="left" w:pos="5954" w:leader="none"/>
        <w:tab w:val="left" w:pos="6237" w:leader="none"/>
      </w:tabs>
      <w:spacing w:lineRule="auto" w:line="240"/>
      <w:ind w:left="0" w:hanging="2"/>
      <w:jc w:val="center"/>
      <w:rPr>
        <w:rFonts w:ascii="Times New Roman" w:hAnsi="Times New Roman" w:eastAsia="Times New Roman" w:cs="Times New Roman"/>
        <w:b/>
        <w:b/>
        <w:sz w:val="16"/>
        <w:szCs w:val="16"/>
      </w:rPr>
    </w:pPr>
    <w:r>
      <w:rPr>
        <w:rFonts w:eastAsia="Times New Roman" w:cs="Times New Roman" w:ascii="Times New Roman" w:hAnsi="Times New Roman"/>
        <w:b/>
        <w:sz w:val="16"/>
        <w:szCs w:val="16"/>
      </w:rPr>
      <w:t>MINISTÉRIO DA EDUCAÇÃO/SECRETARIA DE EDUCAÇÃO PROFISSIONAL E TECNOLÓGICA</w:t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>
        <w:rFonts w:ascii="Times New Roman" w:hAnsi="Times New Roman" w:eastAsia="Times New Roman" w:cs="Times New Roman"/>
        <w:sz w:val="16"/>
        <w:szCs w:val="16"/>
      </w:rPr>
    </w:pPr>
    <w:r>
      <w:rPr>
        <w:rFonts w:eastAsia="Times New Roman" w:cs="Times New Roman" w:ascii="Times New Roman" w:hAnsi="Times New Roman"/>
        <w:b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620000" cy="22225"/>
              <wp:effectExtent l="635" t="5715" r="1270" b="5080"/>
              <wp:wrapNone/>
              <wp:docPr id="3" name="Figura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120" cy="223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Figura 2" stroked="t" o:allowincell="f" style="position:absolute;margin-left:-57pt;margin-top:14pt;width:599.95pt;height:1.7pt;mso-wrap-style:none;v-text-anchor:middle" type="_x0000_t32">
              <v:fill o:detectmouseclick="t" on="false"/>
              <v:stroke color="green" weight="9360" joinstyle="miter" endcap="flat"/>
              <w10:wrap type="none"/>
            </v:shape>
          </w:pict>
        </mc:Fallback>
      </mc:AlternateContent>
    </w:r>
    <w:r>
      <w:rPr>
        <w:rFonts w:eastAsia="Times New Roman" w:cs="Times New Roman" w:ascii="Times New Roman" w:hAnsi="Times New Roman"/>
        <w:b/>
        <w:sz w:val="16"/>
        <w:szCs w:val="16"/>
      </w:rPr>
      <w:t>INSTITUTO FEDERAL DE EDUCAÇÃO, CIÊNCIA E TECNOLOGIA GOIANO, CAMPUS RIO VERDE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  <w:drawing>
        <wp:anchor behindDoc="1" distT="0" distB="0" distL="114300" distR="114300" simplePos="0" locked="0" layoutInCell="0" allowOverlap="1" relativeHeight="23">
          <wp:simplePos x="0" y="0"/>
          <wp:positionH relativeFrom="column">
            <wp:posOffset>3172460</wp:posOffset>
          </wp:positionH>
          <wp:positionV relativeFrom="paragraph">
            <wp:posOffset>-56515</wp:posOffset>
          </wp:positionV>
          <wp:extent cx="495300" cy="609600"/>
          <wp:effectExtent l="0" t="0" r="0" b="0"/>
          <wp:wrapSquare wrapText="bothSides"/>
          <wp:docPr id="4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</w:r>
  </w:p>
  <w:p>
    <w:pPr>
      <w:pStyle w:val="Normal1"/>
      <w:tabs>
        <w:tab w:val="clear" w:pos="720"/>
        <w:tab w:val="left" w:pos="5670" w:leader="none"/>
        <w:tab w:val="left" w:pos="5954" w:leader="none"/>
        <w:tab w:val="left" w:pos="6237" w:leader="none"/>
      </w:tabs>
      <w:spacing w:lineRule="auto" w:line="240" w:before="240" w:after="0"/>
      <w:ind w:left="0" w:hanging="2"/>
      <w:rPr>
        <w:rFonts w:ascii="Times New Roman" w:hAnsi="Times New Roman" w:eastAsia="Times New Roman" w:cs="Times New Roman"/>
        <w:sz w:val="16"/>
        <w:szCs w:val="16"/>
      </w:rPr>
    </w:pPr>
    <w:r>
      <w:rPr>
        <w:rFonts w:eastAsia="Arial" w:cs="Arial" w:ascii="Arial" w:hAnsi="Arial"/>
        <w:b/>
        <w:sz w:val="18"/>
        <w:szCs w:val="18"/>
      </w:rPr>
      <w:t xml:space="preserve">                                                                                   </w:t>
    </w:r>
    <w:r>
      <w:rPr>
        <w:rFonts w:eastAsia="Times New Roman" w:cs="Times New Roman" w:ascii="Times New Roman" w:hAnsi="Times New Roman"/>
        <w:b/>
        <w:sz w:val="16"/>
        <w:szCs w:val="16"/>
      </w:rPr>
      <w:t>SERVIÇO PÚBLICO FEDERAL</w:t>
    </w:r>
  </w:p>
  <w:p>
    <w:pPr>
      <w:pStyle w:val="Normal1"/>
      <w:keepNext w:val="true"/>
      <w:pBdr/>
      <w:tabs>
        <w:tab w:val="clear" w:pos="720"/>
        <w:tab w:val="left" w:pos="5670" w:leader="none"/>
        <w:tab w:val="left" w:pos="5954" w:leader="none"/>
        <w:tab w:val="left" w:pos="6237" w:leader="none"/>
      </w:tabs>
      <w:spacing w:lineRule="auto" w:line="240"/>
      <w:ind w:left="0" w:hanging="2"/>
      <w:jc w:val="center"/>
      <w:rPr>
        <w:rFonts w:ascii="Times New Roman" w:hAnsi="Times New Roman" w:eastAsia="Times New Roman" w:cs="Times New Roman"/>
        <w:b/>
        <w:b/>
        <w:sz w:val="16"/>
        <w:szCs w:val="16"/>
      </w:rPr>
    </w:pPr>
    <w:r>
      <w:rPr>
        <w:rFonts w:eastAsia="Times New Roman" w:cs="Times New Roman" w:ascii="Times New Roman" w:hAnsi="Times New Roman"/>
        <w:b/>
        <w:sz w:val="16"/>
        <w:szCs w:val="16"/>
      </w:rPr>
      <w:t>MINISTÉRIO DA EDUCAÇÃO/SECRETARIA DE EDUCAÇÃO PROFISSIONAL E TECNOLÓGICA</w:t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jc w:val="center"/>
      <w:rPr>
        <w:rFonts w:ascii="Times New Roman" w:hAnsi="Times New Roman" w:eastAsia="Times New Roman" w:cs="Times New Roman"/>
        <w:sz w:val="16"/>
        <w:szCs w:val="16"/>
      </w:rPr>
    </w:pPr>
    <w:r>
      <w:rPr>
        <w:rFonts w:eastAsia="Times New Roman" w:cs="Times New Roman" w:ascii="Times New Roman" w:hAnsi="Times New Roman"/>
        <w:b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column">
                <wp:posOffset>-723900</wp:posOffset>
              </wp:positionH>
              <wp:positionV relativeFrom="paragraph">
                <wp:posOffset>177800</wp:posOffset>
              </wp:positionV>
              <wp:extent cx="7620000" cy="22225"/>
              <wp:effectExtent l="635" t="5715" r="1270" b="5080"/>
              <wp:wrapNone/>
              <wp:docPr id="5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120" cy="223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Figura1" stroked="t" o:allowincell="f" style="position:absolute;margin-left:-57pt;margin-top:14pt;width:599.95pt;height:1.7pt;mso-wrap-style:none;v-text-anchor:middle" type="_x0000_t32">
              <v:fill o:detectmouseclick="t" on="false"/>
              <v:stroke color="green" weight="9360" joinstyle="miter" endcap="flat"/>
              <w10:wrap type="none"/>
            </v:shape>
          </w:pict>
        </mc:Fallback>
      </mc:AlternateContent>
    </w:r>
    <w:r>
      <w:rPr>
        <w:rFonts w:eastAsia="Times New Roman" w:cs="Times New Roman" w:ascii="Times New Roman" w:hAnsi="Times New Roman"/>
        <w:b/>
        <w:sz w:val="16"/>
        <w:szCs w:val="16"/>
      </w:rPr>
      <w:t>INSTITUTO FEDERAL DE EDUCAÇÃO, CIÊNCIA E TECNOLOGIA GOIANO, CAMPUS RIO VERDE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  <w:drawing>
        <wp:anchor behindDoc="1" distT="0" distB="0" distL="114300" distR="114300" simplePos="0" locked="0" layoutInCell="0" allowOverlap="1" relativeHeight="23">
          <wp:simplePos x="0" y="0"/>
          <wp:positionH relativeFrom="column">
            <wp:posOffset>3172460</wp:posOffset>
          </wp:positionH>
          <wp:positionV relativeFrom="paragraph">
            <wp:posOffset>-56515</wp:posOffset>
          </wp:positionV>
          <wp:extent cx="495300" cy="609600"/>
          <wp:effectExtent l="0" t="0" r="0" b="0"/>
          <wp:wrapSquare wrapText="bothSides"/>
          <wp:docPr id="6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/>
    </w:pPr>
    <w:r>
      <w:rPr/>
    </w:r>
  </w:p>
  <w:p>
    <w:pPr>
      <w:pStyle w:val="Normal1"/>
      <w:tabs>
        <w:tab w:val="clear" w:pos="720"/>
        <w:tab w:val="left" w:pos="5670" w:leader="none"/>
        <w:tab w:val="left" w:pos="5954" w:leader="none"/>
        <w:tab w:val="left" w:pos="6237" w:leader="none"/>
      </w:tabs>
      <w:spacing w:lineRule="auto" w:line="240" w:before="240" w:after="0"/>
      <w:ind w:left="0" w:hanging="2"/>
      <w:rPr>
        <w:rFonts w:ascii="Times New Roman" w:hAnsi="Times New Roman" w:eastAsia="Times New Roman" w:cs="Times New Roman"/>
        <w:sz w:val="16"/>
        <w:szCs w:val="16"/>
      </w:rPr>
    </w:pPr>
    <w:r>
      <w:rPr>
        <w:rFonts w:eastAsia="Arial" w:cs="Arial" w:ascii="Arial" w:hAnsi="Arial"/>
        <w:b/>
        <w:sz w:val="18"/>
        <w:szCs w:val="18"/>
      </w:rPr>
      <w:t xml:space="preserve">                                                                                   </w:t>
    </w:r>
    <w:r>
      <w:rPr>
        <w:rFonts w:eastAsia="Times New Roman" w:cs="Times New Roman" w:ascii="Times New Roman" w:hAnsi="Times New Roman"/>
        <w:b/>
        <w:sz w:val="16"/>
        <w:szCs w:val="16"/>
      </w:rPr>
      <w:t>SERVIÇO PÚBLICO FEDERAL</w:t>
    </w:r>
  </w:p>
  <w:p>
    <w:pPr>
      <w:pStyle w:val="Normal1"/>
      <w:keepNext w:val="true"/>
      <w:pBdr/>
      <w:tabs>
        <w:tab w:val="clear" w:pos="720"/>
        <w:tab w:val="left" w:pos="5670" w:leader="none"/>
        <w:tab w:val="left" w:pos="5954" w:leader="none"/>
        <w:tab w:val="left" w:pos="6237" w:leader="none"/>
      </w:tabs>
      <w:spacing w:lineRule="auto" w:line="240"/>
      <w:ind w:left="0" w:hanging="2"/>
      <w:jc w:val="center"/>
      <w:rPr>
        <w:rFonts w:ascii="Times New Roman" w:hAnsi="Times New Roman" w:eastAsia="Times New Roman" w:cs="Times New Roman"/>
        <w:b/>
        <w:b/>
        <w:sz w:val="16"/>
        <w:szCs w:val="16"/>
      </w:rPr>
    </w:pPr>
    <w:r>
      <w:rPr>
        <w:rFonts w:eastAsia="Times New Roman" w:cs="Times New Roman" w:ascii="Times New Roman" w:hAnsi="Times New Roman"/>
        <w:b/>
        <w:sz w:val="16"/>
        <w:szCs w:val="16"/>
      </w:rPr>
      <w:t>MINISTÉRIO DA EDUCAÇÃO/SECRETARIA DE EDUCAÇÃO PROFISSIONAL E TECNOLÓGICA</w:t>
    </w:r>
  </w:p>
  <w:p>
    <w:pPr>
      <w:pStyle w:val="Normal1"/>
      <w:pBdr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jc w:val="center"/>
      <w:rPr>
        <w:rFonts w:ascii="Times New Roman" w:hAnsi="Times New Roman" w:eastAsia="Times New Roman" w:cs="Times New Roman"/>
        <w:sz w:val="16"/>
        <w:szCs w:val="16"/>
      </w:rPr>
    </w:pPr>
    <w:r>
      <w:rPr>
        <w:rFonts w:eastAsia="Times New Roman" w:cs="Times New Roman" w:ascii="Times New Roman" w:hAnsi="Times New Roman"/>
        <w:b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column">
                <wp:posOffset>-723900</wp:posOffset>
              </wp:positionH>
              <wp:positionV relativeFrom="paragraph">
                <wp:posOffset>177800</wp:posOffset>
              </wp:positionV>
              <wp:extent cx="7620000" cy="22225"/>
              <wp:effectExtent l="635" t="5715" r="1270" b="5080"/>
              <wp:wrapNone/>
              <wp:docPr id="7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120" cy="223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Figura1" stroked="t" o:allowincell="f" style="position:absolute;margin-left:-57pt;margin-top:14pt;width:599.95pt;height:1.7pt;mso-wrap-style:none;v-text-anchor:middle" type="_x0000_t32">
              <v:fill o:detectmouseclick="t" on="false"/>
              <v:stroke color="green" weight="9360" joinstyle="miter" endcap="flat"/>
              <w10:wrap type="none"/>
            </v:shape>
          </w:pict>
        </mc:Fallback>
      </mc:AlternateContent>
    </w:r>
    <w:r>
      <w:rPr>
        <w:rFonts w:eastAsia="Times New Roman" w:cs="Times New Roman" w:ascii="Times New Roman" w:hAnsi="Times New Roman"/>
        <w:b/>
        <w:sz w:val="16"/>
        <w:szCs w:val="16"/>
      </w:rPr>
      <w:t>INSTITUTO FEDERAL DE EDUCAÇÃO, CIÊNCIA E TECNOLOGIA GOIANO, CAMPUS RIO VERDE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ind w:hanging="1"/>
      <w:jc w:val="left"/>
    </w:pPr>
    <w:rPr>
      <w:rFonts w:ascii="Tahoma" w:hAnsi="Tahoma" w:eastAsia="Tahoma" w:cs="Tahoma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ind w:firstLine="1418"/>
      <w:jc w:val="center"/>
    </w:pPr>
    <w:rPr>
      <w:rFonts w:ascii="Arial" w:hAnsi="Arial" w:eastAsia="Arial" w:cs="Arial"/>
      <w:b/>
      <w:sz w:val="22"/>
      <w:szCs w:val="22"/>
    </w:rPr>
  </w:style>
  <w:style w:type="paragraph" w:styleId="Ttulo2">
    <w:name w:val="Heading 2"/>
    <w:basedOn w:val="Normal1"/>
    <w:next w:val="Normal1"/>
    <w:qFormat/>
    <w:pPr>
      <w:keepNext w:val="true"/>
      <w:jc w:val="center"/>
    </w:pPr>
    <w:rPr>
      <w:rFonts w:ascii="Arial" w:hAnsi="Arial" w:eastAsia="Arial" w:cs="Arial"/>
      <w:b/>
      <w:sz w:val="22"/>
      <w:szCs w:val="22"/>
    </w:rPr>
  </w:style>
  <w:style w:type="paragraph" w:styleId="Ttulo3">
    <w:name w:val="Heading 3"/>
    <w:basedOn w:val="Normal1"/>
    <w:next w:val="Normal1"/>
    <w:qFormat/>
    <w:pPr>
      <w:keepNext w:val="true"/>
      <w:jc w:val="center"/>
    </w:pPr>
    <w:rPr>
      <w:b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ind w:hanging="1"/>
      <w:jc w:val="left"/>
    </w:pPr>
    <w:rPr>
      <w:rFonts w:ascii="Tahoma" w:hAnsi="Tahoma" w:eastAsia="Tahoma" w:cs="Tahoma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3</Pages>
  <Words>1222</Words>
  <Characters>7247</Characters>
  <CharactersWithSpaces>8613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