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UNIFICADO ASSISTÊNCIA ESTUDANTIL N° 001/202</w:t>
      </w:r>
      <w:r>
        <w:rPr>
          <w:b/>
          <w:sz w:val="20"/>
          <w:szCs w:val="20"/>
        </w:rPr>
        <w:t>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V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FORMULÁRIO PARA INTERPOSIÇÃO DE RECURSO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489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65"/>
        <w:gridCol w:w="710"/>
        <w:gridCol w:w="5313"/>
      </w:tblGrid>
      <w:tr>
        <w:trPr/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Solicitante: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Matrícula:  </w:t>
            </w:r>
          </w:p>
        </w:tc>
      </w:tr>
      <w:tr>
        <w:trPr>
          <w:trHeight w:val="3198" w:hRule="atLeast"/>
        </w:trPr>
        <w:tc>
          <w:tcPr>
            <w:tcW w:w="10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19" w:hRule="atLeast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Data: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(a) Responsável Legal (obrigatório quando estudante for menor de 18 anos):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2"/>
        <w:tblW w:w="10470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70"/>
      </w:tblGrid>
      <w:tr>
        <w:trPr>
          <w:trHeight w:val="719" w:hRule="atLeast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RESPOSTA RECURSO</w:t>
            </w:r>
          </w:p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 xml:space="preserve">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Comissão Permanente de Assistência ao Estudante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3219450</wp:posOffset>
            </wp:positionH>
            <wp:positionV relativeFrom="paragraph">
              <wp:posOffset>168275</wp:posOffset>
            </wp:positionV>
            <wp:extent cx="582295" cy="8509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64</Words>
  <Characters>1542</Characters>
  <CharactersWithSpaces>1597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