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B54" w:rsidRDefault="003C3E37">
      <w:pPr>
        <w:jc w:val="center"/>
      </w:pPr>
      <w:r>
        <w:rPr>
          <w:noProof/>
          <w:lang w:eastAsia="pt-BR"/>
        </w:rPr>
        <w:drawing>
          <wp:anchor distT="0" distB="0" distL="36195" distR="0" simplePos="0" relativeHeight="2" behindDoc="0" locked="0" layoutInCell="1" allowOverlap="1">
            <wp:simplePos x="0" y="0"/>
            <wp:positionH relativeFrom="column">
              <wp:posOffset>2386965</wp:posOffset>
            </wp:positionH>
            <wp:positionV relativeFrom="paragraph">
              <wp:posOffset>-223520</wp:posOffset>
            </wp:positionV>
            <wp:extent cx="569595" cy="638175"/>
            <wp:effectExtent l="0" t="0" r="0" b="0"/>
            <wp:wrapSquare wrapText="bothSides"/>
            <wp:docPr id="1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34B54" w:rsidRDefault="00034B54"/>
    <w:p w:rsidR="00034B54" w:rsidRDefault="003C3E37">
      <w:pPr>
        <w:pStyle w:val="Cabealho"/>
        <w:jc w:val="center"/>
        <w:rPr>
          <w:rFonts w:eastAsia="Arial Unicode MS"/>
        </w:rPr>
      </w:pPr>
      <w:r>
        <w:rPr>
          <w:rFonts w:eastAsia="Arial Unicode MS"/>
        </w:rPr>
        <w:t>SERVIÇO PÚBLICO FEDERAL</w:t>
      </w:r>
    </w:p>
    <w:p w:rsidR="00034B54" w:rsidRDefault="003C3E37">
      <w:pPr>
        <w:pStyle w:val="Cabealho"/>
        <w:jc w:val="center"/>
        <w:rPr>
          <w:rFonts w:eastAsia="Arial Unicode MS"/>
        </w:rPr>
      </w:pPr>
      <w:r>
        <w:rPr>
          <w:rFonts w:eastAsia="Arial Unicode MS"/>
        </w:rPr>
        <w:t>MINISTÉRIO DA EDUCAÇÃO</w:t>
      </w:r>
    </w:p>
    <w:p w:rsidR="00034B54" w:rsidRDefault="003C3E37">
      <w:pPr>
        <w:pStyle w:val="Cabealho"/>
        <w:jc w:val="center"/>
        <w:rPr>
          <w:rFonts w:eastAsia="Arial Unicode MS"/>
        </w:rPr>
      </w:pPr>
      <w:r>
        <w:rPr>
          <w:rFonts w:eastAsia="Arial Unicode MS"/>
        </w:rPr>
        <w:t>SECRETARIA DE EDUCAÇÃO PROFISSIONAL E TECNOLÓGICA</w:t>
      </w:r>
    </w:p>
    <w:p w:rsidR="00034B54" w:rsidRDefault="003C3E37">
      <w:pPr>
        <w:pStyle w:val="Cabealho"/>
        <w:spacing w:line="276" w:lineRule="auto"/>
        <w:jc w:val="center"/>
        <w:rPr>
          <w:rFonts w:eastAsia="Arial Unicode MS"/>
        </w:rPr>
      </w:pPr>
      <w:r>
        <w:rPr>
          <w:rFonts w:eastAsia="Arial Unicode MS"/>
        </w:rPr>
        <w:t>INSTITUTO FEDERAL DE EDUCAÇÃO, CIÊNCIA E TECNOLOGIA GOIANO</w:t>
      </w:r>
    </w:p>
    <w:p w:rsidR="00034B54" w:rsidRDefault="003C3E37">
      <w:pPr>
        <w:pStyle w:val="LO-normal"/>
        <w:jc w:val="center"/>
      </w:pPr>
      <w:r>
        <w:t>PRÓ-REITORIA DE EXTENSÃO - PROEX</w:t>
      </w:r>
    </w:p>
    <w:p w:rsidR="00034B54" w:rsidRDefault="00034B54">
      <w:pPr>
        <w:pStyle w:val="LO-normal"/>
        <w:spacing w:line="360" w:lineRule="auto"/>
        <w:jc w:val="center"/>
      </w:pPr>
    </w:p>
    <w:p w:rsidR="00034B54" w:rsidRDefault="00034B54">
      <w:pPr>
        <w:pStyle w:val="LO-normal"/>
        <w:spacing w:line="360" w:lineRule="auto"/>
        <w:jc w:val="center"/>
        <w:rPr>
          <w:sz w:val="24"/>
          <w:szCs w:val="24"/>
        </w:rPr>
      </w:pPr>
    </w:p>
    <w:p w:rsidR="00034B54" w:rsidRDefault="00034B54">
      <w:pPr>
        <w:pStyle w:val="LO-normal"/>
        <w:spacing w:line="360" w:lineRule="auto"/>
        <w:jc w:val="center"/>
        <w:rPr>
          <w:sz w:val="24"/>
          <w:szCs w:val="24"/>
        </w:rPr>
      </w:pPr>
    </w:p>
    <w:p w:rsidR="00034B54" w:rsidRDefault="00034B54">
      <w:pPr>
        <w:pStyle w:val="LO-normal"/>
        <w:spacing w:line="360" w:lineRule="auto"/>
        <w:jc w:val="center"/>
        <w:rPr>
          <w:sz w:val="24"/>
          <w:szCs w:val="24"/>
        </w:rPr>
      </w:pPr>
    </w:p>
    <w:p w:rsidR="00034B54" w:rsidRDefault="00034B54">
      <w:pPr>
        <w:pStyle w:val="LO-normal"/>
        <w:spacing w:line="360" w:lineRule="auto"/>
        <w:rPr>
          <w:sz w:val="24"/>
          <w:szCs w:val="24"/>
        </w:rPr>
      </w:pPr>
    </w:p>
    <w:p w:rsidR="00034B54" w:rsidRDefault="00034B54">
      <w:pPr>
        <w:pStyle w:val="LO-normal"/>
        <w:spacing w:line="360" w:lineRule="auto"/>
        <w:rPr>
          <w:sz w:val="24"/>
          <w:szCs w:val="24"/>
        </w:rPr>
      </w:pPr>
    </w:p>
    <w:p w:rsidR="00034B54" w:rsidRDefault="00034B54">
      <w:pPr>
        <w:pStyle w:val="LO-normal"/>
        <w:spacing w:line="360" w:lineRule="auto"/>
        <w:rPr>
          <w:sz w:val="24"/>
          <w:szCs w:val="24"/>
        </w:rPr>
      </w:pPr>
    </w:p>
    <w:p w:rsidR="00034B54" w:rsidRDefault="00034B54">
      <w:pPr>
        <w:pStyle w:val="LO-normal"/>
        <w:spacing w:line="360" w:lineRule="auto"/>
        <w:rPr>
          <w:sz w:val="24"/>
          <w:szCs w:val="24"/>
        </w:rPr>
      </w:pPr>
    </w:p>
    <w:p w:rsidR="00034B54" w:rsidRDefault="00034B54">
      <w:pPr>
        <w:pStyle w:val="LO-normal"/>
        <w:spacing w:line="360" w:lineRule="auto"/>
        <w:rPr>
          <w:sz w:val="24"/>
          <w:szCs w:val="24"/>
        </w:rPr>
      </w:pPr>
    </w:p>
    <w:p w:rsidR="00034B54" w:rsidRDefault="00034B54">
      <w:pPr>
        <w:pStyle w:val="LO-normal"/>
        <w:spacing w:line="360" w:lineRule="auto"/>
        <w:jc w:val="center"/>
        <w:rPr>
          <w:sz w:val="24"/>
          <w:szCs w:val="24"/>
        </w:rPr>
      </w:pPr>
    </w:p>
    <w:p w:rsidR="00034B54" w:rsidRDefault="00034B54">
      <w:pPr>
        <w:pStyle w:val="LO-normal"/>
        <w:spacing w:line="360" w:lineRule="auto"/>
        <w:jc w:val="both"/>
        <w:rPr>
          <w:sz w:val="24"/>
          <w:szCs w:val="24"/>
        </w:rPr>
      </w:pPr>
    </w:p>
    <w:p w:rsidR="00034B54" w:rsidRDefault="00034B54">
      <w:pPr>
        <w:pStyle w:val="LO-normal"/>
        <w:spacing w:line="360" w:lineRule="auto"/>
        <w:jc w:val="center"/>
        <w:rPr>
          <w:b/>
          <w:sz w:val="24"/>
          <w:szCs w:val="24"/>
        </w:rPr>
      </w:pPr>
    </w:p>
    <w:p w:rsidR="00034B54" w:rsidRDefault="00034B54">
      <w:pPr>
        <w:pStyle w:val="LO-normal"/>
        <w:spacing w:line="360" w:lineRule="auto"/>
        <w:jc w:val="center"/>
        <w:rPr>
          <w:b/>
          <w:sz w:val="24"/>
          <w:szCs w:val="24"/>
        </w:rPr>
      </w:pPr>
    </w:p>
    <w:p w:rsidR="00034B54" w:rsidRDefault="003C3E37">
      <w:pPr>
        <w:pStyle w:val="LO-normal"/>
        <w:spacing w:line="360" w:lineRule="auto"/>
        <w:jc w:val="center"/>
        <w:rPr>
          <w:sz w:val="24"/>
          <w:szCs w:val="24"/>
        </w:rPr>
      </w:pPr>
      <w:bookmarkStart w:id="0" w:name="__DdeLink__490_1293724816"/>
      <w:r>
        <w:rPr>
          <w:b/>
          <w:sz w:val="24"/>
          <w:szCs w:val="24"/>
        </w:rPr>
        <w:t xml:space="preserve"> </w:t>
      </w:r>
      <w:bookmarkEnd w:id="0"/>
      <w:r>
        <w:rPr>
          <w:b/>
          <w:sz w:val="24"/>
          <w:szCs w:val="24"/>
        </w:rPr>
        <w:t>REGULAMENTO INSTITUCIONAL DAS AÇÕES DE EXTENSÃO</w:t>
      </w:r>
    </w:p>
    <w:p w:rsidR="00034B54" w:rsidRDefault="00034B54">
      <w:pPr>
        <w:pStyle w:val="LO-normal"/>
        <w:spacing w:line="360" w:lineRule="auto"/>
        <w:ind w:left="4820"/>
        <w:jc w:val="center"/>
        <w:rPr>
          <w:sz w:val="24"/>
          <w:szCs w:val="24"/>
        </w:rPr>
      </w:pPr>
    </w:p>
    <w:p w:rsidR="00034B54" w:rsidRDefault="00034B54">
      <w:pPr>
        <w:pStyle w:val="LO-normal"/>
        <w:spacing w:line="360" w:lineRule="auto"/>
        <w:ind w:left="4820"/>
        <w:jc w:val="center"/>
        <w:rPr>
          <w:sz w:val="24"/>
          <w:szCs w:val="24"/>
        </w:rPr>
      </w:pPr>
    </w:p>
    <w:p w:rsidR="00034B54" w:rsidRDefault="00034B54">
      <w:pPr>
        <w:pStyle w:val="LO-normal"/>
        <w:spacing w:line="360" w:lineRule="auto"/>
        <w:rPr>
          <w:sz w:val="24"/>
          <w:szCs w:val="24"/>
        </w:rPr>
      </w:pPr>
    </w:p>
    <w:p w:rsidR="00034B54" w:rsidRDefault="00034B54">
      <w:pPr>
        <w:pStyle w:val="LO-normal"/>
        <w:spacing w:line="360" w:lineRule="auto"/>
        <w:ind w:left="4820"/>
        <w:jc w:val="center"/>
        <w:rPr>
          <w:sz w:val="24"/>
          <w:szCs w:val="24"/>
        </w:rPr>
      </w:pPr>
    </w:p>
    <w:p w:rsidR="00034B54" w:rsidRDefault="00034B54">
      <w:pPr>
        <w:pStyle w:val="LO-normal"/>
        <w:spacing w:line="360" w:lineRule="auto"/>
        <w:ind w:left="4820"/>
        <w:jc w:val="center"/>
        <w:rPr>
          <w:sz w:val="24"/>
          <w:szCs w:val="24"/>
        </w:rPr>
      </w:pPr>
    </w:p>
    <w:p w:rsidR="00034B54" w:rsidRDefault="00034B54">
      <w:pPr>
        <w:pStyle w:val="LO-normal"/>
        <w:spacing w:line="360" w:lineRule="auto"/>
        <w:ind w:left="4820"/>
        <w:jc w:val="center"/>
        <w:rPr>
          <w:sz w:val="24"/>
          <w:szCs w:val="24"/>
        </w:rPr>
      </w:pPr>
    </w:p>
    <w:p w:rsidR="00034B54" w:rsidRDefault="00034B54">
      <w:pPr>
        <w:pStyle w:val="LO-normal"/>
        <w:spacing w:line="360" w:lineRule="auto"/>
        <w:rPr>
          <w:sz w:val="24"/>
          <w:szCs w:val="24"/>
        </w:rPr>
      </w:pPr>
    </w:p>
    <w:p w:rsidR="00034B54" w:rsidRDefault="00034B54">
      <w:pPr>
        <w:pStyle w:val="LO-normal"/>
        <w:spacing w:line="360" w:lineRule="auto"/>
        <w:rPr>
          <w:sz w:val="24"/>
          <w:szCs w:val="24"/>
        </w:rPr>
      </w:pPr>
    </w:p>
    <w:p w:rsidR="00034B54" w:rsidRDefault="00034B54">
      <w:pPr>
        <w:pStyle w:val="LO-normal"/>
        <w:spacing w:line="360" w:lineRule="auto"/>
        <w:rPr>
          <w:sz w:val="24"/>
          <w:szCs w:val="24"/>
        </w:rPr>
      </w:pPr>
    </w:p>
    <w:p w:rsidR="00034B54" w:rsidRDefault="00034B54">
      <w:pPr>
        <w:pStyle w:val="LO-normal"/>
        <w:spacing w:line="360" w:lineRule="auto"/>
        <w:rPr>
          <w:sz w:val="24"/>
          <w:szCs w:val="24"/>
        </w:rPr>
      </w:pPr>
    </w:p>
    <w:p w:rsidR="00034B54" w:rsidRDefault="00034B54">
      <w:pPr>
        <w:pStyle w:val="LO-normal"/>
        <w:spacing w:line="360" w:lineRule="auto"/>
        <w:rPr>
          <w:sz w:val="24"/>
          <w:szCs w:val="24"/>
        </w:rPr>
      </w:pPr>
    </w:p>
    <w:p w:rsidR="00034B54" w:rsidRDefault="00034B54">
      <w:pPr>
        <w:pStyle w:val="LO-normal"/>
        <w:spacing w:line="360" w:lineRule="auto"/>
        <w:rPr>
          <w:sz w:val="24"/>
          <w:szCs w:val="24"/>
        </w:rPr>
      </w:pPr>
    </w:p>
    <w:p w:rsidR="00034B54" w:rsidRDefault="00034B54">
      <w:pPr>
        <w:pStyle w:val="LO-normal"/>
        <w:spacing w:line="360" w:lineRule="auto"/>
        <w:rPr>
          <w:sz w:val="24"/>
          <w:szCs w:val="24"/>
        </w:rPr>
      </w:pPr>
    </w:p>
    <w:p w:rsidR="00034B54" w:rsidRDefault="00034B54">
      <w:pPr>
        <w:pStyle w:val="LO-normal"/>
        <w:spacing w:line="360" w:lineRule="auto"/>
        <w:rPr>
          <w:sz w:val="24"/>
          <w:szCs w:val="24"/>
        </w:rPr>
      </w:pPr>
    </w:p>
    <w:p w:rsidR="00034B54" w:rsidRDefault="00034B54">
      <w:pPr>
        <w:pStyle w:val="LO-normal"/>
        <w:spacing w:line="360" w:lineRule="auto"/>
        <w:rPr>
          <w:sz w:val="24"/>
          <w:szCs w:val="24"/>
        </w:rPr>
      </w:pPr>
    </w:p>
    <w:p w:rsidR="00034B54" w:rsidRDefault="00034B54">
      <w:pPr>
        <w:pStyle w:val="LO-normal"/>
        <w:spacing w:line="360" w:lineRule="auto"/>
        <w:rPr>
          <w:sz w:val="24"/>
          <w:szCs w:val="24"/>
        </w:rPr>
      </w:pPr>
    </w:p>
    <w:p w:rsidR="00034B54" w:rsidRDefault="00034B54">
      <w:pPr>
        <w:pStyle w:val="LO-normal"/>
        <w:spacing w:line="360" w:lineRule="auto"/>
        <w:rPr>
          <w:sz w:val="24"/>
          <w:szCs w:val="24"/>
        </w:rPr>
      </w:pPr>
    </w:p>
    <w:p w:rsidR="00034B54" w:rsidRDefault="00034B54">
      <w:pPr>
        <w:pStyle w:val="LO-normal"/>
        <w:spacing w:line="360" w:lineRule="auto"/>
        <w:rPr>
          <w:sz w:val="24"/>
          <w:szCs w:val="24"/>
        </w:rPr>
      </w:pPr>
    </w:p>
    <w:p w:rsidR="00034B54" w:rsidRDefault="00034B54">
      <w:pPr>
        <w:pStyle w:val="LO-normal"/>
        <w:spacing w:line="360" w:lineRule="auto"/>
        <w:rPr>
          <w:sz w:val="24"/>
          <w:szCs w:val="24"/>
        </w:rPr>
      </w:pPr>
    </w:p>
    <w:p w:rsidR="00034B54" w:rsidRDefault="00034B54">
      <w:pPr>
        <w:pStyle w:val="LO-normal"/>
        <w:spacing w:line="360" w:lineRule="auto"/>
        <w:rPr>
          <w:sz w:val="24"/>
          <w:szCs w:val="24"/>
        </w:rPr>
      </w:pPr>
    </w:p>
    <w:p w:rsidR="00034B54" w:rsidRDefault="00034B54">
      <w:pPr>
        <w:pStyle w:val="LO-normal"/>
        <w:spacing w:line="360" w:lineRule="auto"/>
        <w:rPr>
          <w:sz w:val="24"/>
          <w:szCs w:val="24"/>
        </w:rPr>
      </w:pPr>
    </w:p>
    <w:p w:rsidR="00034B54" w:rsidRDefault="00034B54">
      <w:pPr>
        <w:pStyle w:val="LO-normal"/>
        <w:spacing w:line="360" w:lineRule="auto"/>
        <w:rPr>
          <w:sz w:val="24"/>
          <w:szCs w:val="24"/>
        </w:rPr>
      </w:pPr>
    </w:p>
    <w:p w:rsidR="00034B54" w:rsidRDefault="00034B54">
      <w:pPr>
        <w:pStyle w:val="LO-normal"/>
        <w:spacing w:line="360" w:lineRule="auto"/>
        <w:rPr>
          <w:sz w:val="24"/>
          <w:szCs w:val="24"/>
        </w:rPr>
      </w:pPr>
    </w:p>
    <w:p w:rsidR="00034B54" w:rsidRDefault="00034B54">
      <w:pPr>
        <w:pStyle w:val="LO-normal"/>
        <w:spacing w:line="360" w:lineRule="auto"/>
        <w:rPr>
          <w:sz w:val="24"/>
          <w:szCs w:val="24"/>
        </w:rPr>
      </w:pPr>
    </w:p>
    <w:p w:rsidR="00034B54" w:rsidRDefault="00034B54">
      <w:pPr>
        <w:pStyle w:val="LO-normal"/>
        <w:spacing w:line="360" w:lineRule="auto"/>
        <w:rPr>
          <w:sz w:val="24"/>
          <w:szCs w:val="24"/>
        </w:rPr>
      </w:pPr>
    </w:p>
    <w:p w:rsidR="00034B54" w:rsidRDefault="00034B54">
      <w:pPr>
        <w:pStyle w:val="LO-normal"/>
        <w:spacing w:line="360" w:lineRule="auto"/>
        <w:rPr>
          <w:sz w:val="24"/>
          <w:szCs w:val="24"/>
        </w:rPr>
      </w:pPr>
    </w:p>
    <w:p w:rsidR="00034B54" w:rsidRDefault="003C3E37">
      <w:pPr>
        <w:pStyle w:val="LO-normal"/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NOVEMBRO 2016</w:t>
      </w:r>
    </w:p>
    <w:p w:rsidR="00034B54" w:rsidRDefault="003C3E37">
      <w:pPr>
        <w:pStyle w:val="LO-normal"/>
        <w:spacing w:line="36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pt-BR"/>
        </w:rPr>
        <w:drawing>
          <wp:anchor distT="0" distB="0" distL="36195" distR="0" simplePos="0" relativeHeight="3" behindDoc="0" locked="0" layoutInCell="1" allowOverlap="1">
            <wp:simplePos x="0" y="0"/>
            <wp:positionH relativeFrom="column">
              <wp:posOffset>2406015</wp:posOffset>
            </wp:positionH>
            <wp:positionV relativeFrom="paragraph">
              <wp:posOffset>-385445</wp:posOffset>
            </wp:positionV>
            <wp:extent cx="569595" cy="638175"/>
            <wp:effectExtent l="0" t="0" r="0" b="0"/>
            <wp:wrapSquare wrapText="bothSides"/>
            <wp:docPr id="2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34B54" w:rsidRDefault="00034B54">
      <w:pPr>
        <w:pStyle w:val="LO-normal"/>
        <w:jc w:val="center"/>
      </w:pPr>
    </w:p>
    <w:p w:rsidR="00034B54" w:rsidRDefault="00034B54">
      <w:pPr>
        <w:pStyle w:val="LO-normal"/>
        <w:jc w:val="center"/>
      </w:pPr>
    </w:p>
    <w:p w:rsidR="00034B54" w:rsidRDefault="00034B54">
      <w:pPr>
        <w:pStyle w:val="LO-normal"/>
        <w:jc w:val="center"/>
      </w:pPr>
    </w:p>
    <w:p w:rsidR="00034B54" w:rsidRDefault="00034B54">
      <w:pPr>
        <w:pStyle w:val="LO-normal"/>
        <w:jc w:val="center"/>
      </w:pPr>
    </w:p>
    <w:p w:rsidR="00034B54" w:rsidRDefault="00034B54">
      <w:pPr>
        <w:pStyle w:val="LO-normal"/>
        <w:jc w:val="center"/>
      </w:pPr>
    </w:p>
    <w:p w:rsidR="00034B54" w:rsidRDefault="003C3E37">
      <w:pPr>
        <w:pStyle w:val="LO-normal"/>
        <w:jc w:val="center"/>
      </w:pPr>
      <w:r>
        <w:t>SERVIÇO PÚBLICO FEDERAL</w:t>
      </w:r>
    </w:p>
    <w:p w:rsidR="00034B54" w:rsidRDefault="003C3E37">
      <w:pPr>
        <w:pStyle w:val="LO-normal"/>
        <w:jc w:val="center"/>
      </w:pPr>
      <w:r>
        <w:t>MINISTÉRIO DA EDUCAÇÃO</w:t>
      </w:r>
    </w:p>
    <w:p w:rsidR="00034B54" w:rsidRDefault="003C3E37">
      <w:pPr>
        <w:pStyle w:val="LO-normal"/>
        <w:jc w:val="center"/>
      </w:pPr>
      <w:r>
        <w:t>SECRETARIA DE EDUCAÇÃO PROFISSIONAL E TECNOLÓGICA</w:t>
      </w:r>
    </w:p>
    <w:p w:rsidR="00034B54" w:rsidRDefault="003C3E37">
      <w:pPr>
        <w:pStyle w:val="LO-normal"/>
        <w:jc w:val="center"/>
      </w:pPr>
      <w:r>
        <w:t>INSTITUTO FEDERAL DE EDUCAÇÃO, CIÊNCIA E TECNOLOGIA GOIANO</w:t>
      </w:r>
    </w:p>
    <w:p w:rsidR="00034B54" w:rsidRDefault="003C3E37">
      <w:pPr>
        <w:pStyle w:val="LO-normal"/>
        <w:jc w:val="center"/>
      </w:pPr>
      <w:r>
        <w:t>PRÓ-REITORIA DE EXTENSÃO - PROEX</w:t>
      </w:r>
    </w:p>
    <w:p w:rsidR="00034B54" w:rsidRDefault="00034B54">
      <w:pPr>
        <w:pStyle w:val="LO-normal"/>
        <w:spacing w:line="360" w:lineRule="auto"/>
        <w:jc w:val="center"/>
        <w:rPr>
          <w:sz w:val="24"/>
          <w:szCs w:val="24"/>
        </w:rPr>
      </w:pPr>
    </w:p>
    <w:p w:rsidR="00034B54" w:rsidRDefault="00034B54">
      <w:pPr>
        <w:pStyle w:val="LO-normal"/>
        <w:spacing w:line="360" w:lineRule="auto"/>
        <w:ind w:left="4820"/>
        <w:jc w:val="center"/>
        <w:rPr>
          <w:sz w:val="24"/>
          <w:szCs w:val="24"/>
        </w:rPr>
      </w:pPr>
    </w:p>
    <w:p w:rsidR="00034B54" w:rsidRDefault="00034B54">
      <w:pPr>
        <w:pStyle w:val="LO-normal"/>
        <w:spacing w:line="360" w:lineRule="auto"/>
        <w:jc w:val="both"/>
        <w:rPr>
          <w:sz w:val="24"/>
          <w:szCs w:val="24"/>
        </w:rPr>
      </w:pPr>
    </w:p>
    <w:p w:rsidR="00034B54" w:rsidRDefault="003C3E37">
      <w:pPr>
        <w:pStyle w:val="LO-normal"/>
        <w:ind w:left="4820"/>
        <w:jc w:val="both"/>
        <w:rPr>
          <w:color w:val="00000A"/>
        </w:rPr>
      </w:pPr>
      <w:r>
        <w:rPr>
          <w:color w:val="00000A"/>
        </w:rPr>
        <w:t xml:space="preserve">Minuta de </w:t>
      </w:r>
      <w:r>
        <w:rPr>
          <w:color w:val="00000A"/>
        </w:rPr>
        <w:t>Alteração da Resolução nº 015/2013 de 01 de março de 2013 sobre o Regulamento das Ações de Extensão do IF Goiano.</w:t>
      </w:r>
    </w:p>
    <w:p w:rsidR="00034B54" w:rsidRDefault="00034B54">
      <w:pPr>
        <w:pStyle w:val="LO-normal"/>
        <w:spacing w:line="360" w:lineRule="auto"/>
        <w:ind w:left="4820"/>
        <w:jc w:val="both"/>
        <w:rPr>
          <w:color w:val="00000A"/>
        </w:rPr>
      </w:pPr>
    </w:p>
    <w:p w:rsidR="00034B54" w:rsidRDefault="00034B54">
      <w:pPr>
        <w:pStyle w:val="LO-normal"/>
        <w:spacing w:line="360" w:lineRule="auto"/>
        <w:jc w:val="center"/>
        <w:rPr>
          <w:sz w:val="24"/>
          <w:szCs w:val="24"/>
        </w:rPr>
      </w:pPr>
    </w:p>
    <w:p w:rsidR="00034B54" w:rsidRDefault="003C3E37">
      <w:pPr>
        <w:pStyle w:val="LO-normal"/>
        <w:jc w:val="center"/>
        <w:rPr>
          <w:color w:val="FF0000"/>
          <w:sz w:val="24"/>
          <w:szCs w:val="24"/>
        </w:rPr>
      </w:pPr>
      <w:r>
        <w:rPr>
          <w:sz w:val="24"/>
          <w:szCs w:val="24"/>
        </w:rPr>
        <w:t>CAPÍTULO I</w:t>
      </w:r>
    </w:p>
    <w:p w:rsidR="00034B54" w:rsidRDefault="003C3E37">
      <w:pPr>
        <w:pStyle w:val="LO-normal"/>
        <w:jc w:val="center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DA ORGANIZAÇÃO E FUNCIONAMENTO</w:t>
      </w:r>
    </w:p>
    <w:p w:rsidR="00034B54" w:rsidRDefault="00034B54">
      <w:pPr>
        <w:pStyle w:val="LO-normal"/>
        <w:jc w:val="center"/>
        <w:rPr>
          <w:color w:val="FF0000"/>
          <w:sz w:val="24"/>
          <w:szCs w:val="24"/>
        </w:rPr>
      </w:pPr>
    </w:p>
    <w:p w:rsidR="00034B54" w:rsidRDefault="003C3E37">
      <w:pPr>
        <w:pStyle w:val="LO-normal"/>
        <w:spacing w:after="200" w:line="360" w:lineRule="auto"/>
        <w:jc w:val="both"/>
        <w:rPr>
          <w:color w:val="00000A"/>
          <w:sz w:val="24"/>
          <w:szCs w:val="24"/>
        </w:rPr>
      </w:pPr>
      <w:r>
        <w:rPr>
          <w:sz w:val="24"/>
          <w:szCs w:val="24"/>
        </w:rPr>
        <w:t xml:space="preserve">Art. 1º - Este instrumento normativo </w:t>
      </w:r>
      <w:r>
        <w:rPr>
          <w:color w:val="00000A"/>
          <w:sz w:val="24"/>
          <w:szCs w:val="24"/>
        </w:rPr>
        <w:t>orienta e regulamenta</w:t>
      </w:r>
      <w:r>
        <w:rPr>
          <w:sz w:val="24"/>
          <w:szCs w:val="24"/>
        </w:rPr>
        <w:t xml:space="preserve"> as ações de extensão no âmbito do Inst</w:t>
      </w:r>
      <w:r>
        <w:rPr>
          <w:sz w:val="24"/>
          <w:szCs w:val="24"/>
        </w:rPr>
        <w:t xml:space="preserve">ituto Federal de Educação, Ciência e Tecnologia Goiano - IF Goiano, </w:t>
      </w:r>
      <w:r>
        <w:rPr>
          <w:color w:val="00000A"/>
          <w:sz w:val="24"/>
          <w:szCs w:val="24"/>
        </w:rPr>
        <w:t xml:space="preserve">propiciando a participação da comunidade externa, visando a construção coletiva do conhecimento, resultante da indissociabilidade entre ensino, pesquisa e extensão. </w:t>
      </w:r>
    </w:p>
    <w:p w:rsidR="00034B54" w:rsidRDefault="003C3E37">
      <w:pPr>
        <w:pStyle w:val="LO-normal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Art. 2º - </w:t>
      </w:r>
      <w:r>
        <w:rPr>
          <w:color w:val="00000A"/>
          <w:sz w:val="24"/>
          <w:szCs w:val="24"/>
        </w:rPr>
        <w:t>A Extensão n</w:t>
      </w:r>
      <w:r>
        <w:rPr>
          <w:color w:val="00000A"/>
          <w:sz w:val="24"/>
          <w:szCs w:val="24"/>
        </w:rPr>
        <w:t xml:space="preserve">o IF Goiano é entendida como um processo educativo, cultural, científico, tecnológico, social e político que promove a interação dialógica e </w:t>
      </w:r>
      <w:r>
        <w:rPr>
          <w:color w:val="00000A"/>
          <w:sz w:val="24"/>
          <w:szCs w:val="24"/>
        </w:rPr>
        <w:lastRenderedPageBreak/>
        <w:t xml:space="preserve">transformadora entre IF Goiano, instituições parceiras e sociedade, </w:t>
      </w:r>
      <w:r>
        <w:rPr>
          <w:sz w:val="24"/>
          <w:szCs w:val="24"/>
        </w:rPr>
        <w:t>articulando o conhecimento gerado pela pesquisa</w:t>
      </w:r>
      <w:r>
        <w:rPr>
          <w:sz w:val="24"/>
          <w:szCs w:val="24"/>
        </w:rPr>
        <w:t>, ensino e extensão com as demandas emanadas de diferentes segmentos sociais na perspectiva do desenvolvimento economicamente viável, socialmente justo e ambientalmente sustentável</w:t>
      </w:r>
      <w:r>
        <w:rPr>
          <w:color w:val="00000A"/>
          <w:sz w:val="24"/>
          <w:szCs w:val="24"/>
        </w:rPr>
        <w:t>, considerando sempre a territorialidade.</w:t>
      </w:r>
      <w:r>
        <w:rPr>
          <w:sz w:val="24"/>
          <w:szCs w:val="24"/>
        </w:rPr>
        <w:t xml:space="preserve"> </w:t>
      </w:r>
    </w:p>
    <w:p w:rsidR="00034B54" w:rsidRDefault="00034B54">
      <w:pPr>
        <w:pStyle w:val="LO-normal"/>
        <w:spacing w:line="360" w:lineRule="auto"/>
        <w:jc w:val="both"/>
        <w:rPr>
          <w:sz w:val="24"/>
          <w:szCs w:val="24"/>
        </w:rPr>
      </w:pPr>
    </w:p>
    <w:p w:rsidR="00034B54" w:rsidRDefault="003C3E37">
      <w:pPr>
        <w:pStyle w:val="LO-normal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Parágrafo único: São eixos </w:t>
      </w:r>
      <w:r>
        <w:rPr>
          <w:sz w:val="24"/>
          <w:szCs w:val="24"/>
        </w:rPr>
        <w:t>norteadores do trabalho extensionista:</w:t>
      </w:r>
    </w:p>
    <w:p w:rsidR="00034B54" w:rsidRDefault="003C3E37">
      <w:pPr>
        <w:pStyle w:val="LO-normal"/>
        <w:numPr>
          <w:ilvl w:val="0"/>
          <w:numId w:val="1"/>
        </w:numPr>
        <w:tabs>
          <w:tab w:val="left" w:pos="1134"/>
        </w:tabs>
        <w:spacing w:line="360" w:lineRule="auto"/>
        <w:ind w:left="0" w:firstLine="851"/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Impacto e transformação: estabelecimento de vínculos com diferentes setores da sociedade por meio de ações de caráter transformador e inclusivo;</w:t>
      </w:r>
    </w:p>
    <w:p w:rsidR="00034B54" w:rsidRDefault="003C3E37">
      <w:pPr>
        <w:pStyle w:val="LO-normal"/>
        <w:numPr>
          <w:ilvl w:val="0"/>
          <w:numId w:val="1"/>
        </w:numPr>
        <w:tabs>
          <w:tab w:val="left" w:pos="1134"/>
        </w:tabs>
        <w:spacing w:line="360" w:lineRule="auto"/>
        <w:ind w:left="0" w:firstLine="851"/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 xml:space="preserve">interação dialógica: permanente processo de diálogo, interação e trocas </w:t>
      </w:r>
      <w:r>
        <w:rPr>
          <w:color w:val="00000A"/>
          <w:sz w:val="24"/>
          <w:szCs w:val="24"/>
        </w:rPr>
        <w:t>entre o IF Goiano e sociedade.</w:t>
      </w:r>
    </w:p>
    <w:p w:rsidR="00034B54" w:rsidRDefault="003C3E37">
      <w:pPr>
        <w:pStyle w:val="LO-normal"/>
        <w:numPr>
          <w:ilvl w:val="0"/>
          <w:numId w:val="1"/>
        </w:numPr>
        <w:tabs>
          <w:tab w:val="left" w:pos="1134"/>
        </w:tabs>
        <w:spacing w:line="360" w:lineRule="auto"/>
        <w:ind w:left="0" w:firstLine="851"/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interdisciplinaridade: integração e diálogo entre diferentes áreas do conhecimento possibilitando aglutinar diferentes competências na solução dos problemas e uma formação integral e cidadã;</w:t>
      </w:r>
    </w:p>
    <w:p w:rsidR="00034B54" w:rsidRDefault="003C3E37">
      <w:pPr>
        <w:pStyle w:val="LO-normal"/>
        <w:numPr>
          <w:ilvl w:val="0"/>
          <w:numId w:val="1"/>
        </w:numPr>
        <w:tabs>
          <w:tab w:val="left" w:pos="1134"/>
        </w:tabs>
        <w:spacing w:line="360" w:lineRule="auto"/>
        <w:ind w:left="0" w:firstLine="851"/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indissociabilidade do ensino, pesq</w:t>
      </w:r>
      <w:r>
        <w:rPr>
          <w:color w:val="00000A"/>
          <w:sz w:val="24"/>
          <w:szCs w:val="24"/>
        </w:rPr>
        <w:t>uisa e extensão: interação entre teoria e prática;</w:t>
      </w:r>
    </w:p>
    <w:p w:rsidR="00034B54" w:rsidRDefault="003C3E37">
      <w:pPr>
        <w:pStyle w:val="LO-normal"/>
        <w:numPr>
          <w:ilvl w:val="0"/>
          <w:numId w:val="1"/>
        </w:numPr>
        <w:tabs>
          <w:tab w:val="left" w:pos="1134"/>
        </w:tabs>
        <w:spacing w:line="360" w:lineRule="auto"/>
        <w:ind w:left="0" w:firstLine="851"/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responsabilidade Social e Sustentabilidade Ambiental - respeito aos direitos humanos, à diversidade étnico-racial e de gênero, bem como ao meio ambiente;</w:t>
      </w:r>
    </w:p>
    <w:p w:rsidR="00034B54" w:rsidRDefault="00034B54">
      <w:pPr>
        <w:pStyle w:val="LO-normal"/>
        <w:tabs>
          <w:tab w:val="left" w:pos="1134"/>
        </w:tabs>
        <w:spacing w:line="360" w:lineRule="auto"/>
        <w:ind w:left="851"/>
        <w:jc w:val="both"/>
        <w:rPr>
          <w:color w:val="00000A"/>
          <w:sz w:val="24"/>
          <w:szCs w:val="24"/>
        </w:rPr>
      </w:pPr>
    </w:p>
    <w:p w:rsidR="00034B54" w:rsidRDefault="003C3E37">
      <w:pPr>
        <w:pStyle w:val="LO-normal"/>
        <w:jc w:val="center"/>
        <w:rPr>
          <w:sz w:val="24"/>
          <w:szCs w:val="24"/>
        </w:rPr>
      </w:pPr>
      <w:r>
        <w:rPr>
          <w:sz w:val="24"/>
          <w:szCs w:val="24"/>
        </w:rPr>
        <w:t>CAPÍTULO II</w:t>
      </w:r>
    </w:p>
    <w:p w:rsidR="00034B54" w:rsidRDefault="003C3E37">
      <w:pPr>
        <w:pStyle w:val="LO-normal"/>
        <w:jc w:val="center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DAS DIRETRIZES E OBJETIVOS</w:t>
      </w:r>
    </w:p>
    <w:p w:rsidR="00034B54" w:rsidRDefault="00034B54">
      <w:pPr>
        <w:pStyle w:val="LO-normal"/>
        <w:jc w:val="center"/>
        <w:rPr>
          <w:color w:val="00000A"/>
          <w:sz w:val="24"/>
          <w:szCs w:val="24"/>
        </w:rPr>
      </w:pPr>
    </w:p>
    <w:p w:rsidR="00034B54" w:rsidRDefault="00034B54">
      <w:pPr>
        <w:pStyle w:val="LO-normal"/>
        <w:jc w:val="center"/>
        <w:rPr>
          <w:color w:val="00000A"/>
          <w:sz w:val="24"/>
          <w:szCs w:val="24"/>
        </w:rPr>
      </w:pPr>
    </w:p>
    <w:p w:rsidR="00034B54" w:rsidRDefault="003C3E37">
      <w:pPr>
        <w:pStyle w:val="LO-normal"/>
        <w:tabs>
          <w:tab w:val="left" w:pos="567"/>
          <w:tab w:val="left" w:pos="1134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Art. 3° A</w:t>
      </w:r>
      <w:r>
        <w:rPr>
          <w:sz w:val="24"/>
          <w:szCs w:val="24"/>
        </w:rPr>
        <w:t>s ações de Extensão têm como diretrizes:</w:t>
      </w:r>
    </w:p>
    <w:p w:rsidR="00034B54" w:rsidRDefault="003C3E37">
      <w:pPr>
        <w:pStyle w:val="LO-normal"/>
        <w:numPr>
          <w:ilvl w:val="0"/>
          <w:numId w:val="2"/>
        </w:numPr>
        <w:tabs>
          <w:tab w:val="left" w:pos="1134"/>
        </w:tabs>
        <w:spacing w:line="360" w:lineRule="auto"/>
        <w:ind w:left="0" w:firstLine="851"/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Participar e desenvolver programas e projetos que contribuam para o desenvolvimento regional sustentável em todas suas dimensões;</w:t>
      </w:r>
    </w:p>
    <w:p w:rsidR="00034B54" w:rsidRDefault="003C3E37">
      <w:pPr>
        <w:pStyle w:val="LO-normal"/>
        <w:numPr>
          <w:ilvl w:val="0"/>
          <w:numId w:val="2"/>
        </w:numPr>
        <w:tabs>
          <w:tab w:val="left" w:pos="1134"/>
        </w:tabs>
        <w:spacing w:line="360" w:lineRule="auto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Contribuir na busca de alternativas e soluções para problemas e aspirações da Comunid</w:t>
      </w:r>
      <w:r>
        <w:rPr>
          <w:sz w:val="24"/>
          <w:szCs w:val="24"/>
        </w:rPr>
        <w:t>ade;</w:t>
      </w:r>
    </w:p>
    <w:p w:rsidR="00034B54" w:rsidRDefault="003C3E37">
      <w:pPr>
        <w:pStyle w:val="LO-normal"/>
        <w:numPr>
          <w:ilvl w:val="0"/>
          <w:numId w:val="2"/>
        </w:numPr>
        <w:tabs>
          <w:tab w:val="left" w:pos="1134"/>
        </w:tabs>
        <w:spacing w:line="360" w:lineRule="auto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Incentivar a produção cultural da comunidade acadêmica e comunidades circunvizinhas, estabelecendo mecanismos que inter-relacionem o saber acadêmico e o saber popular;</w:t>
      </w:r>
    </w:p>
    <w:p w:rsidR="00034B54" w:rsidRDefault="003C3E37">
      <w:pPr>
        <w:pStyle w:val="LO-normal"/>
        <w:numPr>
          <w:ilvl w:val="0"/>
          <w:numId w:val="2"/>
        </w:numPr>
        <w:tabs>
          <w:tab w:val="left" w:pos="709"/>
          <w:tab w:val="left" w:pos="1134"/>
        </w:tabs>
        <w:spacing w:line="360" w:lineRule="auto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Incentivar a prática acadêmica para que os discentes obtenham as competências </w:t>
      </w:r>
      <w:r>
        <w:rPr>
          <w:sz w:val="24"/>
          <w:szCs w:val="24"/>
        </w:rPr>
        <w:t>necessárias à inserção, atuação profissional e boa formação cidadã;</w:t>
      </w:r>
    </w:p>
    <w:p w:rsidR="00034B54" w:rsidRDefault="003C3E37">
      <w:pPr>
        <w:pStyle w:val="LO-normal"/>
        <w:numPr>
          <w:ilvl w:val="0"/>
          <w:numId w:val="2"/>
        </w:numPr>
        <w:tabs>
          <w:tab w:val="left" w:pos="1134"/>
        </w:tabs>
        <w:spacing w:line="360" w:lineRule="auto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Contribuir para que professores e técnico-administrativos do IF Goiano se desenvolvam profissionalmente num processo continuado de formação entre teoria e prática;</w:t>
      </w:r>
    </w:p>
    <w:p w:rsidR="00034B54" w:rsidRDefault="003C3E37">
      <w:pPr>
        <w:pStyle w:val="LO-normal"/>
        <w:numPr>
          <w:ilvl w:val="0"/>
          <w:numId w:val="2"/>
        </w:numPr>
        <w:tabs>
          <w:tab w:val="left" w:pos="1134"/>
        </w:tabs>
        <w:spacing w:line="360" w:lineRule="auto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Constituir vínculo com a</w:t>
      </w:r>
      <w:r>
        <w:rPr>
          <w:sz w:val="24"/>
          <w:szCs w:val="24"/>
        </w:rPr>
        <w:t xml:space="preserve"> sociedade que estabeleça troca de saberes, conhecimentos e experiências para a constante avaliação e vitalização da pesquisa, do ensino e da extensão;</w:t>
      </w:r>
    </w:p>
    <w:p w:rsidR="00034B54" w:rsidRDefault="003C3E37">
      <w:pPr>
        <w:pStyle w:val="LO-normal"/>
        <w:numPr>
          <w:ilvl w:val="0"/>
          <w:numId w:val="2"/>
        </w:numPr>
        <w:tabs>
          <w:tab w:val="left" w:pos="1134"/>
        </w:tabs>
        <w:spacing w:line="360" w:lineRule="auto"/>
        <w:ind w:left="0" w:firstLine="851"/>
        <w:jc w:val="both"/>
        <w:rPr>
          <w:color w:val="00000A"/>
          <w:sz w:val="24"/>
          <w:szCs w:val="24"/>
        </w:rPr>
      </w:pPr>
      <w:r>
        <w:rPr>
          <w:sz w:val="24"/>
          <w:szCs w:val="24"/>
        </w:rPr>
        <w:t>Articular e executar políticas públicas que oportunizem acesso a educação profissional como mecanismo de</w:t>
      </w:r>
      <w:r>
        <w:rPr>
          <w:sz w:val="24"/>
          <w:szCs w:val="24"/>
        </w:rPr>
        <w:t xml:space="preserve"> inclusão;</w:t>
      </w:r>
    </w:p>
    <w:p w:rsidR="00034B54" w:rsidRDefault="003C3E37">
      <w:pPr>
        <w:pStyle w:val="LO-normal"/>
        <w:numPr>
          <w:ilvl w:val="0"/>
          <w:numId w:val="2"/>
        </w:numPr>
        <w:tabs>
          <w:tab w:val="left" w:pos="1134"/>
        </w:tabs>
        <w:spacing w:line="360" w:lineRule="auto"/>
        <w:ind w:left="0" w:firstLine="851"/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Conduzir ações de responsabilidade social e ambiental junto à comunidade interna e externa.</w:t>
      </w:r>
    </w:p>
    <w:p w:rsidR="00034B54" w:rsidRDefault="00034B54">
      <w:pPr>
        <w:pStyle w:val="LO-normal"/>
        <w:tabs>
          <w:tab w:val="left" w:pos="1134"/>
        </w:tabs>
        <w:spacing w:line="360" w:lineRule="auto"/>
        <w:jc w:val="both"/>
        <w:rPr>
          <w:color w:val="00000A"/>
          <w:sz w:val="24"/>
          <w:szCs w:val="24"/>
        </w:rPr>
      </w:pPr>
    </w:p>
    <w:p w:rsidR="00034B54" w:rsidRDefault="003C3E37">
      <w:pPr>
        <w:pStyle w:val="LO-normal"/>
        <w:spacing w:line="360" w:lineRule="auto"/>
        <w:jc w:val="both"/>
        <w:rPr>
          <w:color w:val="FF0000"/>
          <w:sz w:val="24"/>
          <w:szCs w:val="24"/>
        </w:rPr>
      </w:pPr>
      <w:r>
        <w:rPr>
          <w:color w:val="00000A"/>
          <w:sz w:val="24"/>
          <w:szCs w:val="24"/>
        </w:rPr>
        <w:t>Artigo 4º -</w:t>
      </w:r>
      <w:r>
        <w:rPr>
          <w:b/>
          <w:color w:val="00000A"/>
          <w:sz w:val="24"/>
          <w:szCs w:val="24"/>
        </w:rPr>
        <w:t xml:space="preserve"> </w:t>
      </w:r>
      <w:r>
        <w:rPr>
          <w:color w:val="00000A"/>
          <w:sz w:val="24"/>
          <w:szCs w:val="24"/>
        </w:rPr>
        <w:t>As ações de extensão visam dinamizar o processo educativo por meio da complementação didático-pedagógica das disciplinas, sejam nos cursos t</w:t>
      </w:r>
      <w:r>
        <w:rPr>
          <w:color w:val="00000A"/>
          <w:sz w:val="24"/>
          <w:szCs w:val="24"/>
        </w:rPr>
        <w:t>écnicos, tecnológicos, licenciaturas, bacharelados e pós-graduação, em função das exigências da realidade, indispensável para a boa formação profissional e cidadã</w:t>
      </w:r>
      <w:r>
        <w:rPr>
          <w:color w:val="FF0000"/>
          <w:sz w:val="24"/>
          <w:szCs w:val="24"/>
        </w:rPr>
        <w:t xml:space="preserve">. </w:t>
      </w:r>
    </w:p>
    <w:p w:rsidR="00034B54" w:rsidRDefault="00034B54">
      <w:pPr>
        <w:pStyle w:val="LO-normal"/>
        <w:spacing w:line="360" w:lineRule="auto"/>
        <w:jc w:val="both"/>
        <w:rPr>
          <w:color w:val="FF0000"/>
          <w:sz w:val="24"/>
          <w:szCs w:val="24"/>
        </w:rPr>
      </w:pPr>
    </w:p>
    <w:p w:rsidR="00034B54" w:rsidRDefault="003C3E37">
      <w:pPr>
        <w:pStyle w:val="LO-normal"/>
        <w:jc w:val="center"/>
        <w:rPr>
          <w:sz w:val="24"/>
          <w:szCs w:val="24"/>
        </w:rPr>
      </w:pPr>
      <w:r>
        <w:rPr>
          <w:sz w:val="24"/>
          <w:szCs w:val="24"/>
        </w:rPr>
        <w:t>CAPÍTULO III</w:t>
      </w:r>
    </w:p>
    <w:p w:rsidR="00034B54" w:rsidRDefault="003C3E37">
      <w:pPr>
        <w:pStyle w:val="LO-normal"/>
        <w:jc w:val="center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DAS AÇÕES</w:t>
      </w:r>
    </w:p>
    <w:p w:rsidR="00034B54" w:rsidRDefault="00034B54">
      <w:pPr>
        <w:pStyle w:val="LO-normal"/>
        <w:spacing w:line="360" w:lineRule="auto"/>
        <w:jc w:val="center"/>
        <w:rPr>
          <w:color w:val="00000A"/>
          <w:sz w:val="24"/>
          <w:szCs w:val="24"/>
        </w:rPr>
      </w:pPr>
    </w:p>
    <w:p w:rsidR="00034B54" w:rsidRDefault="003C3E37">
      <w:pPr>
        <w:pStyle w:val="LO-normal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Art. 5º As atividades e </w:t>
      </w:r>
      <w:r>
        <w:rPr>
          <w:color w:val="00000A"/>
          <w:sz w:val="24"/>
          <w:szCs w:val="24"/>
        </w:rPr>
        <w:t>ações</w:t>
      </w:r>
      <w:r>
        <w:rPr>
          <w:b/>
          <w:color w:val="C00000"/>
          <w:sz w:val="24"/>
          <w:szCs w:val="24"/>
        </w:rPr>
        <w:t xml:space="preserve"> </w:t>
      </w:r>
      <w:r>
        <w:rPr>
          <w:sz w:val="24"/>
          <w:szCs w:val="24"/>
        </w:rPr>
        <w:t>de Extensão do IF Goiano compreendem</w:t>
      </w:r>
      <w:r>
        <w:rPr>
          <w:sz w:val="24"/>
          <w:szCs w:val="24"/>
        </w:rPr>
        <w:t>:</w:t>
      </w:r>
    </w:p>
    <w:p w:rsidR="00034B54" w:rsidRDefault="003C3E37">
      <w:pPr>
        <w:pStyle w:val="LO-normal"/>
        <w:numPr>
          <w:ilvl w:val="0"/>
          <w:numId w:val="3"/>
        </w:numPr>
        <w:tabs>
          <w:tab w:val="left" w:pos="709"/>
          <w:tab w:val="left" w:pos="851"/>
        </w:tabs>
        <w:spacing w:line="36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Programas de Extensão -</w:t>
      </w:r>
      <w:r>
        <w:rPr>
          <w:sz w:val="24"/>
          <w:szCs w:val="24"/>
        </w:rPr>
        <w:t xml:space="preserve"> conjunto articulado de projetos e outras ações de extensão, preferencialmente multidisciplinar, associado à pesquisa e ao ensino, </w:t>
      </w:r>
      <w:r>
        <w:rPr>
          <w:color w:val="00000A"/>
          <w:sz w:val="24"/>
          <w:szCs w:val="24"/>
        </w:rPr>
        <w:t>envolvendo a participação de discentes.</w:t>
      </w:r>
      <w:r>
        <w:rPr>
          <w:b/>
          <w:color w:val="C00000"/>
          <w:sz w:val="24"/>
          <w:szCs w:val="24"/>
        </w:rPr>
        <w:t xml:space="preserve"> </w:t>
      </w:r>
      <w:r>
        <w:rPr>
          <w:sz w:val="24"/>
          <w:szCs w:val="24"/>
        </w:rPr>
        <w:t>Possui caráter orgânico-institucional, integração no territó</w:t>
      </w:r>
      <w:r>
        <w:rPr>
          <w:sz w:val="24"/>
          <w:szCs w:val="24"/>
        </w:rPr>
        <w:t>rio ou grupos populacionais, clareza de diretrizes e orientação para um objetivo comum, sendo executado a médio e longo prazo;</w:t>
      </w:r>
    </w:p>
    <w:p w:rsidR="00034B54" w:rsidRDefault="003C3E37">
      <w:pPr>
        <w:pStyle w:val="LO-normal"/>
        <w:numPr>
          <w:ilvl w:val="0"/>
          <w:numId w:val="3"/>
        </w:numPr>
        <w:spacing w:line="360" w:lineRule="auto"/>
        <w:ind w:left="0" w:firstLine="567"/>
        <w:jc w:val="both"/>
        <w:rPr>
          <w:b/>
          <w:sz w:val="24"/>
          <w:szCs w:val="24"/>
        </w:rPr>
      </w:pPr>
      <w:r>
        <w:rPr>
          <w:sz w:val="24"/>
          <w:szCs w:val="24"/>
          <w:u w:val="single"/>
        </w:rPr>
        <w:t>Projetos</w:t>
      </w:r>
      <w:r>
        <w:rPr>
          <w:sz w:val="24"/>
          <w:szCs w:val="24"/>
        </w:rPr>
        <w:t xml:space="preserve">- o conjunto de ações processuais e contínuas de caráter educativo, científico, </w:t>
      </w:r>
      <w:r>
        <w:rPr>
          <w:color w:val="00000A"/>
          <w:sz w:val="24"/>
          <w:szCs w:val="24"/>
        </w:rPr>
        <w:t>cultural, político</w:t>
      </w:r>
      <w:r>
        <w:rPr>
          <w:sz w:val="24"/>
          <w:szCs w:val="24"/>
        </w:rPr>
        <w:t>, social, ou tecnológic</w:t>
      </w:r>
      <w:r>
        <w:rPr>
          <w:sz w:val="24"/>
          <w:szCs w:val="24"/>
        </w:rPr>
        <w:t xml:space="preserve">o, com objetivo específico e prazo determinado, </w:t>
      </w:r>
      <w:r>
        <w:rPr>
          <w:color w:val="00000A"/>
          <w:sz w:val="24"/>
          <w:szCs w:val="24"/>
        </w:rPr>
        <w:t>podendo ser vinculado ou não a um programa;</w:t>
      </w:r>
    </w:p>
    <w:p w:rsidR="00034B54" w:rsidRDefault="003C3E37">
      <w:pPr>
        <w:pStyle w:val="LO-normal"/>
        <w:numPr>
          <w:ilvl w:val="0"/>
          <w:numId w:val="3"/>
        </w:numPr>
        <w:spacing w:line="360" w:lineRule="auto"/>
        <w:ind w:left="0" w:firstLine="567"/>
        <w:jc w:val="both"/>
        <w:rPr>
          <w:b/>
          <w:sz w:val="24"/>
          <w:szCs w:val="24"/>
        </w:rPr>
      </w:pPr>
      <w:r>
        <w:rPr>
          <w:sz w:val="24"/>
          <w:szCs w:val="24"/>
          <w:u w:val="single"/>
        </w:rPr>
        <w:t xml:space="preserve">Curso de extensão- </w:t>
      </w:r>
      <w:r>
        <w:rPr>
          <w:sz w:val="24"/>
          <w:szCs w:val="24"/>
        </w:rPr>
        <w:t xml:space="preserve"> a a</w:t>
      </w:r>
      <w:r>
        <w:rPr>
          <w:color w:val="00000A"/>
          <w:sz w:val="24"/>
          <w:szCs w:val="24"/>
        </w:rPr>
        <w:t xml:space="preserve">ção pedagógica de caráter teórico e prático, presencial ou à distância, planejado para atender às necessidades da sociedade, visando </w:t>
      </w:r>
      <w:r>
        <w:rPr>
          <w:color w:val="00000A"/>
          <w:sz w:val="24"/>
          <w:szCs w:val="24"/>
        </w:rPr>
        <w:t>desenvolvimento, atualização e aperfeiçoamento de conhecimentos, com critérios de avaliação definidos</w:t>
      </w:r>
      <w:r>
        <w:rPr>
          <w:rFonts w:eastAsia="Calibri"/>
          <w:color w:val="00000A"/>
          <w:sz w:val="24"/>
          <w:szCs w:val="24"/>
        </w:rPr>
        <w:t>.</w:t>
      </w:r>
      <w:r>
        <w:rPr>
          <w:rFonts w:eastAsia="Calibri"/>
          <w:sz w:val="24"/>
          <w:szCs w:val="24"/>
        </w:rPr>
        <w:t xml:space="preserve"> </w:t>
      </w:r>
      <w:r>
        <w:rPr>
          <w:sz w:val="24"/>
          <w:szCs w:val="24"/>
        </w:rPr>
        <w:t>Processo de ensino que envolve uma intencionalidade educativo-profissionalizante, ou seja, sua intenção é a formação inicial ou continuada de trabalhador</w:t>
      </w:r>
      <w:r>
        <w:rPr>
          <w:sz w:val="24"/>
          <w:szCs w:val="24"/>
        </w:rPr>
        <w:t xml:space="preserve">es </w:t>
      </w:r>
      <w:r>
        <w:rPr>
          <w:color w:val="00000A"/>
          <w:sz w:val="24"/>
          <w:szCs w:val="24"/>
        </w:rPr>
        <w:t>e discentes,</w:t>
      </w:r>
      <w:r>
        <w:rPr>
          <w:sz w:val="24"/>
          <w:szCs w:val="24"/>
        </w:rPr>
        <w:t xml:space="preserve"> a qual consiste no desenvolvimento de cursos de capacitação </w:t>
      </w:r>
      <w:r>
        <w:rPr>
          <w:sz w:val="24"/>
          <w:szCs w:val="24"/>
        </w:rPr>
        <w:lastRenderedPageBreak/>
        <w:t xml:space="preserve">e qualificação para a vida e o mundo do trabalho, integrados ou não a projetos e programas destinados à formação de jovens </w:t>
      </w:r>
      <w:r>
        <w:rPr>
          <w:color w:val="00000A"/>
          <w:sz w:val="24"/>
          <w:szCs w:val="24"/>
        </w:rPr>
        <w:t>e adultos;</w:t>
      </w:r>
    </w:p>
    <w:p w:rsidR="00034B54" w:rsidRDefault="003C3E37">
      <w:pPr>
        <w:pStyle w:val="LO-normal"/>
        <w:numPr>
          <w:ilvl w:val="0"/>
          <w:numId w:val="3"/>
        </w:numPr>
        <w:spacing w:line="360" w:lineRule="auto"/>
        <w:ind w:left="0" w:firstLine="567"/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  <w:u w:val="single"/>
        </w:rPr>
        <w:t>Cursos de Formação Inicial e Continuada</w:t>
      </w:r>
      <w:r>
        <w:rPr>
          <w:color w:val="00000A"/>
          <w:sz w:val="24"/>
          <w:szCs w:val="24"/>
        </w:rPr>
        <w:t xml:space="preserve"> (FIC) – também denominados Cursos de Qualificação Profissional. Esses cursos podem se apresentar de duas formas:</w:t>
      </w:r>
    </w:p>
    <w:p w:rsidR="00034B54" w:rsidRDefault="003C3E37">
      <w:pPr>
        <w:pStyle w:val="LO-normal"/>
        <w:spacing w:line="360" w:lineRule="auto"/>
        <w:ind w:left="567"/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ab/>
        <w:t>a) Formação Inicial – voltada para estudantes que buscam qualificação, possuem carga horária igual ou superior a 160 horas;</w:t>
      </w:r>
    </w:p>
    <w:p w:rsidR="00034B54" w:rsidRDefault="003C3E37">
      <w:pPr>
        <w:pStyle w:val="LO-normal"/>
        <w:tabs>
          <w:tab w:val="left" w:pos="0"/>
        </w:tabs>
        <w:spacing w:line="360" w:lineRule="auto"/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ab/>
        <w:t>b) Formação Cont</w:t>
      </w:r>
      <w:r>
        <w:rPr>
          <w:color w:val="00000A"/>
          <w:sz w:val="24"/>
          <w:szCs w:val="24"/>
        </w:rPr>
        <w:t>inuada– voltada para aqueles que já possuem conhecimento e atuação na área e buscam atualização e/ou aperfeiçoamento de conhecimentos, possuindo carga horária mínima de 40 horas;</w:t>
      </w:r>
    </w:p>
    <w:p w:rsidR="00034B54" w:rsidRDefault="003C3E37">
      <w:pPr>
        <w:pStyle w:val="LO-normal"/>
        <w:spacing w:line="360" w:lineRule="auto"/>
        <w:ind w:firstLine="851"/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 xml:space="preserve">c) Cursos Livres de Extensão – Cursos com carga horária maior do que 8 horas </w:t>
      </w:r>
      <w:r>
        <w:rPr>
          <w:color w:val="00000A"/>
          <w:sz w:val="24"/>
          <w:szCs w:val="24"/>
        </w:rPr>
        <w:t>e menor do que 40 horas;</w:t>
      </w:r>
    </w:p>
    <w:p w:rsidR="00034B54" w:rsidRDefault="003C3E37">
      <w:pPr>
        <w:pStyle w:val="LO-normal"/>
        <w:numPr>
          <w:ilvl w:val="0"/>
          <w:numId w:val="3"/>
        </w:numPr>
        <w:spacing w:line="36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Cooperativismo, Associativismo e Empreendedorismo</w:t>
      </w:r>
      <w:r>
        <w:rPr>
          <w:sz w:val="24"/>
          <w:szCs w:val="24"/>
        </w:rPr>
        <w:t xml:space="preserve"> - Apoio à formação empreendedora através de atividades de capacitação, orientação e acompanhamento, tais como cooperativas, empreendimentos solidários e empresas juniores, de modo a</w:t>
      </w:r>
      <w:r>
        <w:rPr>
          <w:sz w:val="24"/>
          <w:szCs w:val="24"/>
        </w:rPr>
        <w:t xml:space="preserve"> aproveitar novas oportunidades e recursos de maneira inovadora;</w:t>
      </w:r>
    </w:p>
    <w:p w:rsidR="00034B54" w:rsidRDefault="003C3E37">
      <w:pPr>
        <w:pStyle w:val="LO-normal"/>
        <w:numPr>
          <w:ilvl w:val="0"/>
          <w:numId w:val="3"/>
        </w:numPr>
        <w:spacing w:line="36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Estágio e Emprego</w:t>
      </w:r>
      <w:r>
        <w:rPr>
          <w:sz w:val="24"/>
          <w:szCs w:val="24"/>
        </w:rPr>
        <w:t>- Compreende todas as atividades de prospecção de oportunidades de estágio/emprego e a operacionalização administrativa do estágio;</w:t>
      </w:r>
    </w:p>
    <w:p w:rsidR="00034B54" w:rsidRDefault="003C3E37">
      <w:pPr>
        <w:pStyle w:val="LO-normal"/>
        <w:numPr>
          <w:ilvl w:val="0"/>
          <w:numId w:val="3"/>
        </w:numPr>
        <w:spacing w:line="36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Acompanhamento de Egressos</w:t>
      </w:r>
      <w:r>
        <w:rPr>
          <w:sz w:val="24"/>
          <w:szCs w:val="24"/>
        </w:rPr>
        <w:t xml:space="preserve"> - Contempla o c</w:t>
      </w:r>
      <w:r>
        <w:rPr>
          <w:sz w:val="24"/>
          <w:szCs w:val="24"/>
        </w:rPr>
        <w:t>onjunto de procedimentos que visa apoiar egresso, identificar cenários junto ao mundo produtivo e retro alimentar o processo de ensino, pesquisa e extensão;</w:t>
      </w:r>
    </w:p>
    <w:p w:rsidR="00034B54" w:rsidRDefault="003C3E37">
      <w:pPr>
        <w:pStyle w:val="LO-normal"/>
        <w:numPr>
          <w:ilvl w:val="0"/>
          <w:numId w:val="3"/>
        </w:numPr>
        <w:spacing w:line="36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Eventos Integradores</w:t>
      </w:r>
      <w:r>
        <w:rPr>
          <w:sz w:val="24"/>
          <w:szCs w:val="24"/>
        </w:rPr>
        <w:t xml:space="preserve"> - Ações que implicam na apresentação e/ou exibição pública, livre ou específic</w:t>
      </w:r>
      <w:r>
        <w:rPr>
          <w:sz w:val="24"/>
          <w:szCs w:val="24"/>
        </w:rPr>
        <w:t xml:space="preserve">a, </w:t>
      </w:r>
      <w:r>
        <w:rPr>
          <w:color w:val="00000A"/>
          <w:sz w:val="24"/>
          <w:szCs w:val="24"/>
        </w:rPr>
        <w:t>com o envolvimento da comunidade externa,</w:t>
      </w:r>
      <w:r>
        <w:rPr>
          <w:sz w:val="24"/>
          <w:szCs w:val="24"/>
        </w:rPr>
        <w:t xml:space="preserve"> do conhecimento ou produto cultural, artístico, esportivo, científico e tecnológico dos envolvidos, conservado ou reconhecido pelo IF Goiano. Estão incluídos nesta categoria: campanhas, palestras, ciclos de estu</w:t>
      </w:r>
      <w:r>
        <w:rPr>
          <w:sz w:val="24"/>
          <w:szCs w:val="24"/>
        </w:rPr>
        <w:t xml:space="preserve">dos ou de palestras, circuitos, concertos, espetáculos, recitais, shows, exibições públicas, colóquios, conferências, congressos, encontros, exposições, feiras, festivais, fóruns, jornadas, lançamentos de publicações ou produtos, mesas redondas, jornadas, </w:t>
      </w:r>
      <w:r>
        <w:rPr>
          <w:sz w:val="24"/>
          <w:szCs w:val="24"/>
        </w:rPr>
        <w:t>dias de campo, mostras, rodadas, reuniões, semanas, seminários, simpósios, debates, torneios, campeonatos, concursos culturais, dentre outros;</w:t>
      </w:r>
    </w:p>
    <w:p w:rsidR="00034B54" w:rsidRDefault="003C3E37">
      <w:pPr>
        <w:pStyle w:val="LO-normal"/>
        <w:numPr>
          <w:ilvl w:val="0"/>
          <w:numId w:val="3"/>
        </w:numPr>
        <w:spacing w:line="36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Projetos Culturais, Artísticos e </w:t>
      </w:r>
      <w:r>
        <w:rPr>
          <w:color w:val="00000A"/>
          <w:sz w:val="24"/>
          <w:szCs w:val="24"/>
          <w:u w:val="single"/>
        </w:rPr>
        <w:t>Esportivos</w:t>
      </w:r>
      <w:r>
        <w:rPr>
          <w:color w:val="00000A"/>
          <w:sz w:val="24"/>
          <w:szCs w:val="24"/>
        </w:rPr>
        <w:t xml:space="preserve"> -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Compreendem ações referentes à elaboração de atividades culturais, </w:t>
      </w:r>
      <w:r>
        <w:rPr>
          <w:sz w:val="24"/>
          <w:szCs w:val="24"/>
        </w:rPr>
        <w:t xml:space="preserve">artísticas e esportivas, </w:t>
      </w:r>
      <w:r>
        <w:rPr>
          <w:color w:val="00000A"/>
          <w:sz w:val="24"/>
          <w:szCs w:val="24"/>
        </w:rPr>
        <w:t xml:space="preserve">cujo objetivo é promover a integração sociocultural envolvendo a comunidade interna e externa aos </w:t>
      </w:r>
      <w:r>
        <w:rPr>
          <w:i/>
          <w:color w:val="00000A"/>
          <w:sz w:val="24"/>
          <w:szCs w:val="24"/>
        </w:rPr>
        <w:t>campi</w:t>
      </w:r>
      <w:r>
        <w:rPr>
          <w:color w:val="00000A"/>
          <w:sz w:val="24"/>
          <w:szCs w:val="24"/>
        </w:rPr>
        <w:t xml:space="preserve"> e Reitoria do IF Goiano;</w:t>
      </w:r>
    </w:p>
    <w:p w:rsidR="00034B54" w:rsidRDefault="003C3E37">
      <w:pPr>
        <w:pStyle w:val="LO-normal"/>
        <w:numPr>
          <w:ilvl w:val="0"/>
          <w:numId w:val="3"/>
        </w:numPr>
        <w:spacing w:line="36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lastRenderedPageBreak/>
        <w:t>Eventos Sociais</w:t>
      </w:r>
      <w:r>
        <w:rPr>
          <w:sz w:val="24"/>
          <w:szCs w:val="24"/>
        </w:rPr>
        <w:t xml:space="preserve"> - Compreendem atividades transformadoras, desenvolvidas ou aplicadas na interação com </w:t>
      </w:r>
      <w:r>
        <w:rPr>
          <w:sz w:val="24"/>
          <w:szCs w:val="24"/>
        </w:rPr>
        <w:t>comunidades e apropriadas pelas mesmas, que representem soluções para inclusão social, geração de oportunidades e melhoria das condições de vida, especialmente para atender populações de situação de risco e/ou vulnerabilidade social;</w:t>
      </w:r>
    </w:p>
    <w:p w:rsidR="00034B54" w:rsidRDefault="003C3E37">
      <w:pPr>
        <w:pStyle w:val="LO-normal"/>
        <w:numPr>
          <w:ilvl w:val="0"/>
          <w:numId w:val="3"/>
        </w:numPr>
        <w:spacing w:line="36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Projetos Tecnológicos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- Atividade de pesquisa e/ou desenvolvimento em parceria com instituições públicas ou privadas, que tenha interface e aplicação tecnológica;</w:t>
      </w:r>
    </w:p>
    <w:p w:rsidR="00034B54" w:rsidRDefault="003C3E37">
      <w:pPr>
        <w:pStyle w:val="LO-normal"/>
        <w:numPr>
          <w:ilvl w:val="0"/>
          <w:numId w:val="3"/>
        </w:numPr>
        <w:spacing w:line="36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Serviços Tecnológicos</w:t>
      </w:r>
      <w:r>
        <w:rPr>
          <w:sz w:val="24"/>
          <w:szCs w:val="24"/>
        </w:rPr>
        <w:t xml:space="preserve"> - Trabalho oferecido pela Instituição ou contratado por outras instituições e que envolve ati</w:t>
      </w:r>
      <w:r>
        <w:rPr>
          <w:sz w:val="24"/>
          <w:szCs w:val="24"/>
        </w:rPr>
        <w:t xml:space="preserve">vidades de </w:t>
      </w:r>
      <w:r>
        <w:rPr>
          <w:b/>
          <w:sz w:val="24"/>
          <w:szCs w:val="24"/>
        </w:rPr>
        <w:t>c</w:t>
      </w:r>
      <w:r>
        <w:rPr>
          <w:sz w:val="24"/>
          <w:szCs w:val="24"/>
        </w:rPr>
        <w:t>onsultoria, assessoria, laudos técnicos, com agregado tecnológico para o mundo produtivo e de caráter não rotineiro;</w:t>
      </w:r>
    </w:p>
    <w:p w:rsidR="00034B54" w:rsidRDefault="003C3E37">
      <w:pPr>
        <w:pStyle w:val="LO-normal"/>
        <w:numPr>
          <w:ilvl w:val="0"/>
          <w:numId w:val="3"/>
        </w:numPr>
        <w:spacing w:line="36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Visitas Técnicas e Gerenciais</w:t>
      </w:r>
      <w:r>
        <w:rPr>
          <w:sz w:val="24"/>
          <w:szCs w:val="24"/>
        </w:rPr>
        <w:t xml:space="preserve"> - Interação da Instituição com o mundo do trabalho, com o objetivo de verificar “in loco” o ambie</w:t>
      </w:r>
      <w:r>
        <w:rPr>
          <w:sz w:val="24"/>
          <w:szCs w:val="24"/>
        </w:rPr>
        <w:t xml:space="preserve">nte de trabalho, o processo produtivo e de gestão das empresas e instituições, bem como a prospecção de oportunidades de estágios e </w:t>
      </w:r>
      <w:r>
        <w:rPr>
          <w:color w:val="00000A"/>
          <w:sz w:val="24"/>
          <w:szCs w:val="24"/>
        </w:rPr>
        <w:t>empregos;</w:t>
      </w:r>
    </w:p>
    <w:p w:rsidR="00034B54" w:rsidRDefault="003C3E37">
      <w:pPr>
        <w:pStyle w:val="LO-normal"/>
        <w:numPr>
          <w:ilvl w:val="0"/>
          <w:numId w:val="3"/>
        </w:numPr>
        <w:spacing w:line="36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Relações Comunitárias e Interinstitucionais</w:t>
      </w:r>
      <w:r>
        <w:rPr>
          <w:sz w:val="24"/>
          <w:szCs w:val="24"/>
        </w:rPr>
        <w:t xml:space="preserve"> - compreende o relacionamento e intercâmbio entre o IF Goiano e os segmentos da sociedade organizada, visando o estabelecimento de acordos, parcerias e similares.</w:t>
      </w:r>
    </w:p>
    <w:p w:rsidR="00034B54" w:rsidRDefault="00034B54">
      <w:pPr>
        <w:pStyle w:val="LO-normal"/>
        <w:tabs>
          <w:tab w:val="left" w:pos="1134"/>
        </w:tabs>
        <w:spacing w:line="360" w:lineRule="auto"/>
        <w:ind w:left="851"/>
        <w:jc w:val="both"/>
        <w:rPr>
          <w:color w:val="00000A"/>
          <w:sz w:val="24"/>
          <w:szCs w:val="24"/>
        </w:rPr>
      </w:pPr>
    </w:p>
    <w:p w:rsidR="00034B54" w:rsidRDefault="003C3E37">
      <w:pPr>
        <w:pStyle w:val="LO-normal"/>
        <w:jc w:val="center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CAPÍTULO IV</w:t>
      </w:r>
    </w:p>
    <w:p w:rsidR="00034B54" w:rsidRDefault="003C3E37">
      <w:pPr>
        <w:pStyle w:val="LO-normal"/>
        <w:jc w:val="center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DO INCENTIVO À DIVULGAÇÃO E PARTICIPAÇÃO EM EVENTOS DE EXTENSÃO</w:t>
      </w:r>
    </w:p>
    <w:p w:rsidR="00034B54" w:rsidRDefault="00034B54">
      <w:pPr>
        <w:pStyle w:val="LO-normal"/>
        <w:spacing w:line="360" w:lineRule="auto"/>
        <w:jc w:val="both"/>
        <w:rPr>
          <w:color w:val="FF0000"/>
          <w:sz w:val="24"/>
          <w:szCs w:val="24"/>
        </w:rPr>
      </w:pPr>
    </w:p>
    <w:p w:rsidR="00034B54" w:rsidRDefault="003C3E37">
      <w:pPr>
        <w:pStyle w:val="LO-normal"/>
        <w:spacing w:line="360" w:lineRule="auto"/>
        <w:jc w:val="both"/>
        <w:rPr>
          <w:b/>
          <w:color w:val="00000A"/>
          <w:sz w:val="24"/>
          <w:szCs w:val="24"/>
          <w:u w:val="single"/>
        </w:rPr>
      </w:pPr>
      <w:r>
        <w:rPr>
          <w:color w:val="00000A"/>
          <w:sz w:val="24"/>
          <w:szCs w:val="24"/>
        </w:rPr>
        <w:t>Art. 6º - Pode</w:t>
      </w:r>
      <w:r>
        <w:rPr>
          <w:color w:val="00000A"/>
          <w:sz w:val="24"/>
          <w:szCs w:val="24"/>
        </w:rPr>
        <w:t xml:space="preserve">rá ser concedido auxílio financeiro, de acordo com a disponibilidade financeira a servidores do IF Goiano envolvidos em ações de extensão que tenham como objetivos: </w:t>
      </w:r>
    </w:p>
    <w:p w:rsidR="00034B54" w:rsidRDefault="003C3E37">
      <w:pPr>
        <w:pStyle w:val="LO-normal"/>
        <w:spacing w:line="360" w:lineRule="auto"/>
        <w:ind w:left="567"/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I – viabilizar a participação dos servidores do quadro permanente do IF Goiano em ações de</w:t>
      </w:r>
      <w:r>
        <w:rPr>
          <w:color w:val="00000A"/>
          <w:sz w:val="24"/>
          <w:szCs w:val="24"/>
        </w:rPr>
        <w:t xml:space="preserve"> extensão;</w:t>
      </w:r>
    </w:p>
    <w:p w:rsidR="00034B54" w:rsidRDefault="003C3E37">
      <w:pPr>
        <w:pStyle w:val="LO-normal"/>
        <w:spacing w:line="360" w:lineRule="auto"/>
        <w:ind w:left="567"/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II – possibilitar a troca de experiências entre servidores do IF Goiano e de outras instituições;</w:t>
      </w:r>
    </w:p>
    <w:p w:rsidR="00034B54" w:rsidRDefault="003C3E37">
      <w:pPr>
        <w:pStyle w:val="LO-normal"/>
        <w:spacing w:line="360" w:lineRule="auto"/>
        <w:ind w:left="567"/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III - atender às demandas da sociedade por meio de ações extensionistas, com intuito de implantar, integrar e reforçar as atividades e políticas re</w:t>
      </w:r>
      <w:r>
        <w:rPr>
          <w:color w:val="00000A"/>
          <w:sz w:val="24"/>
          <w:szCs w:val="24"/>
        </w:rPr>
        <w:t>lacionadas às linhas de Extensão do IF Goiano, constante no anexo I;</w:t>
      </w:r>
    </w:p>
    <w:p w:rsidR="00034B54" w:rsidRDefault="003C3E37">
      <w:pPr>
        <w:pStyle w:val="LO-normal"/>
        <w:tabs>
          <w:tab w:val="left" w:pos="5103"/>
        </w:tabs>
        <w:spacing w:line="360" w:lineRule="auto"/>
        <w:ind w:left="567"/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IV – divulgar as ações do IF Goiano por meio da Extensão.</w:t>
      </w:r>
    </w:p>
    <w:p w:rsidR="00034B54" w:rsidRDefault="00034B54">
      <w:pPr>
        <w:pStyle w:val="LO-normal"/>
        <w:tabs>
          <w:tab w:val="left" w:pos="5103"/>
        </w:tabs>
        <w:spacing w:line="360" w:lineRule="auto"/>
        <w:ind w:left="567"/>
        <w:jc w:val="both"/>
        <w:rPr>
          <w:color w:val="00000A"/>
          <w:sz w:val="24"/>
          <w:szCs w:val="24"/>
        </w:rPr>
      </w:pPr>
    </w:p>
    <w:p w:rsidR="00034B54" w:rsidRDefault="003C3E37">
      <w:pPr>
        <w:pStyle w:val="LO-normal"/>
        <w:spacing w:line="360" w:lineRule="auto"/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lastRenderedPageBreak/>
        <w:t xml:space="preserve">Parágrafo único. As normas para análise, aprovação e participação das ações de extensão, tratados no </w:t>
      </w:r>
      <w:r>
        <w:rPr>
          <w:i/>
          <w:color w:val="00000A"/>
          <w:sz w:val="24"/>
          <w:szCs w:val="24"/>
        </w:rPr>
        <w:t>caput</w:t>
      </w:r>
      <w:r>
        <w:rPr>
          <w:color w:val="00000A"/>
          <w:sz w:val="24"/>
          <w:szCs w:val="24"/>
        </w:rPr>
        <w:t>, serão definidas atra</w:t>
      </w:r>
      <w:r>
        <w:rPr>
          <w:color w:val="00000A"/>
          <w:sz w:val="24"/>
          <w:szCs w:val="24"/>
        </w:rPr>
        <w:t>vés de Regulamento próprio e/ou Edital específico elaborado pela Diretoria de Extensão, ou equivalente, ou Pró-Reitoria de Extensão- PROEX.</w:t>
      </w:r>
    </w:p>
    <w:p w:rsidR="00034B54" w:rsidRDefault="00034B54">
      <w:pPr>
        <w:pStyle w:val="LO-normal"/>
        <w:spacing w:line="360" w:lineRule="auto"/>
        <w:jc w:val="both"/>
        <w:rPr>
          <w:color w:val="FF0000"/>
          <w:sz w:val="24"/>
          <w:szCs w:val="24"/>
        </w:rPr>
      </w:pPr>
    </w:p>
    <w:p w:rsidR="00034B54" w:rsidRDefault="003C3E37">
      <w:pPr>
        <w:pStyle w:val="LO-normal"/>
        <w:spacing w:line="360" w:lineRule="auto"/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Art. 7º - A concessão de incentivo à participação e divulgação das ações de extensão, pressupõe que o coordenador e</w:t>
      </w:r>
      <w:r>
        <w:rPr>
          <w:color w:val="00000A"/>
          <w:sz w:val="24"/>
          <w:szCs w:val="24"/>
        </w:rPr>
        <w:t>/ou colaborador, assuma perante o IF Goiano as seguintes obrigações:</w:t>
      </w:r>
    </w:p>
    <w:p w:rsidR="00034B54" w:rsidRDefault="003C3E37">
      <w:pPr>
        <w:pStyle w:val="LO-normal"/>
        <w:spacing w:line="360" w:lineRule="auto"/>
        <w:ind w:left="567"/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I - disponibilizar o artigo publicado, circular técnica, nota técnica, resumo, dissertação, ou outra publicação com dados relacionados ao projeto em meio eletrônico, às Diretorias de Exte</w:t>
      </w:r>
      <w:r>
        <w:rPr>
          <w:color w:val="00000A"/>
          <w:sz w:val="24"/>
          <w:szCs w:val="24"/>
        </w:rPr>
        <w:t xml:space="preserve">nsão ou equivalente dos </w:t>
      </w:r>
      <w:r>
        <w:rPr>
          <w:i/>
          <w:color w:val="00000A"/>
          <w:sz w:val="24"/>
          <w:szCs w:val="24"/>
        </w:rPr>
        <w:t>campi</w:t>
      </w:r>
      <w:r>
        <w:rPr>
          <w:color w:val="00000A"/>
          <w:sz w:val="24"/>
          <w:szCs w:val="24"/>
        </w:rPr>
        <w:t xml:space="preserve"> e a PROEX do IF Goiano;</w:t>
      </w:r>
    </w:p>
    <w:p w:rsidR="00034B54" w:rsidRDefault="003C3E37">
      <w:pPr>
        <w:pStyle w:val="LO-normal"/>
        <w:spacing w:line="360" w:lineRule="auto"/>
        <w:ind w:left="567"/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II – Apresentar a prestação de contas dos gastos.</w:t>
      </w:r>
    </w:p>
    <w:p w:rsidR="00034B54" w:rsidRDefault="003C3E37">
      <w:pPr>
        <w:pStyle w:val="LO-normal"/>
        <w:spacing w:line="360" w:lineRule="auto"/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§ 1º O não cumprimento dos incisos anteriores, será motivo de devolução dos recursos recebidos.</w:t>
      </w:r>
    </w:p>
    <w:p w:rsidR="00034B54" w:rsidRDefault="00034B54">
      <w:pPr>
        <w:pStyle w:val="LO-normal"/>
        <w:spacing w:line="360" w:lineRule="auto"/>
        <w:jc w:val="both"/>
        <w:rPr>
          <w:color w:val="00000A"/>
          <w:sz w:val="24"/>
          <w:szCs w:val="24"/>
        </w:rPr>
      </w:pPr>
    </w:p>
    <w:p w:rsidR="00034B54" w:rsidRDefault="003C3E37">
      <w:pPr>
        <w:pStyle w:val="LO-normal"/>
        <w:spacing w:line="360" w:lineRule="auto"/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§ 2º Os beneficiados pelo edital de concessão de incent</w:t>
      </w:r>
      <w:r>
        <w:rPr>
          <w:color w:val="00000A"/>
          <w:sz w:val="24"/>
          <w:szCs w:val="24"/>
        </w:rPr>
        <w:t xml:space="preserve">ivo deverão, obrigatoriamente, fazer a prestação de contas de todos os gastos realizados na participação e divulgação nas ações de extensão. O servidor deverá apresentar o certificado de participação e o certificado de apresentação do trabalho no evento.  </w:t>
      </w:r>
      <w:r>
        <w:rPr>
          <w:color w:val="00000A"/>
          <w:sz w:val="24"/>
          <w:szCs w:val="24"/>
        </w:rPr>
        <w:t>A prestação de contas deverá ser feita até 30 dias após o término do evento.</w:t>
      </w:r>
    </w:p>
    <w:p w:rsidR="00034B54" w:rsidRDefault="00034B54">
      <w:pPr>
        <w:pStyle w:val="LO-normal"/>
        <w:spacing w:line="360" w:lineRule="auto"/>
        <w:jc w:val="both"/>
        <w:rPr>
          <w:color w:val="00000A"/>
          <w:sz w:val="24"/>
          <w:szCs w:val="24"/>
        </w:rPr>
      </w:pPr>
    </w:p>
    <w:p w:rsidR="00034B54" w:rsidRDefault="003C3E37">
      <w:pPr>
        <w:pStyle w:val="LO-normal"/>
        <w:spacing w:line="360" w:lineRule="auto"/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§ 3º O servidor não poderá solicitar outro auxílio da PROEX do IF Goiano enquanto o relatório e comprovações das atividades desenvolvidas na divulgação e participação nas ações d</w:t>
      </w:r>
      <w:r>
        <w:rPr>
          <w:color w:val="00000A"/>
          <w:sz w:val="24"/>
          <w:szCs w:val="24"/>
        </w:rPr>
        <w:t xml:space="preserve">e extensão não forem aprovados pelo Comitê de Extensão de cada </w:t>
      </w:r>
      <w:r>
        <w:rPr>
          <w:i/>
          <w:color w:val="00000A"/>
          <w:sz w:val="24"/>
          <w:szCs w:val="24"/>
        </w:rPr>
        <w:t>Campus</w:t>
      </w:r>
      <w:r>
        <w:rPr>
          <w:color w:val="00000A"/>
          <w:sz w:val="24"/>
          <w:szCs w:val="24"/>
        </w:rPr>
        <w:t xml:space="preserve">, pela Diretoria de Extensão ou equivalentes dos </w:t>
      </w:r>
      <w:r>
        <w:rPr>
          <w:i/>
          <w:color w:val="00000A"/>
          <w:sz w:val="24"/>
          <w:szCs w:val="24"/>
        </w:rPr>
        <w:t>Campus</w:t>
      </w:r>
      <w:r>
        <w:rPr>
          <w:color w:val="00000A"/>
          <w:sz w:val="24"/>
          <w:szCs w:val="24"/>
        </w:rPr>
        <w:t xml:space="preserve"> e pela PROEX.</w:t>
      </w:r>
    </w:p>
    <w:p w:rsidR="00034B54" w:rsidRDefault="00034B54">
      <w:pPr>
        <w:pStyle w:val="LO-normal"/>
        <w:spacing w:line="360" w:lineRule="auto"/>
        <w:jc w:val="both"/>
        <w:rPr>
          <w:color w:val="00000A"/>
          <w:sz w:val="24"/>
          <w:szCs w:val="24"/>
        </w:rPr>
      </w:pPr>
    </w:p>
    <w:p w:rsidR="00034B54" w:rsidRDefault="003C3E37">
      <w:pPr>
        <w:pStyle w:val="LO-normal"/>
        <w:jc w:val="center"/>
        <w:rPr>
          <w:sz w:val="24"/>
          <w:szCs w:val="24"/>
        </w:rPr>
      </w:pPr>
      <w:r>
        <w:rPr>
          <w:sz w:val="24"/>
          <w:szCs w:val="24"/>
        </w:rPr>
        <w:t>CAPÍTULO V</w:t>
      </w:r>
    </w:p>
    <w:p w:rsidR="00034B54" w:rsidRDefault="003C3E37">
      <w:pPr>
        <w:pStyle w:val="LO-normal"/>
        <w:jc w:val="center"/>
        <w:rPr>
          <w:sz w:val="24"/>
          <w:szCs w:val="24"/>
        </w:rPr>
      </w:pPr>
      <w:r>
        <w:rPr>
          <w:sz w:val="24"/>
          <w:szCs w:val="24"/>
        </w:rPr>
        <w:t>DO INCENTIVO À DIVULGAÇÃO E PARTICIPAÇÃO DE DISCENTES EM EVENTOS DE EXTENSÃO</w:t>
      </w:r>
    </w:p>
    <w:p w:rsidR="00034B54" w:rsidRDefault="00034B54">
      <w:pPr>
        <w:pStyle w:val="LO-normal"/>
        <w:jc w:val="both"/>
        <w:rPr>
          <w:sz w:val="24"/>
          <w:szCs w:val="24"/>
        </w:rPr>
      </w:pPr>
    </w:p>
    <w:p w:rsidR="00034B54" w:rsidRDefault="00034B54">
      <w:pPr>
        <w:pStyle w:val="LO-normal"/>
        <w:jc w:val="both"/>
        <w:rPr>
          <w:sz w:val="24"/>
          <w:szCs w:val="24"/>
        </w:rPr>
      </w:pPr>
    </w:p>
    <w:p w:rsidR="00034B54" w:rsidRDefault="003C3E37">
      <w:pPr>
        <w:pStyle w:val="LO-normal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Art. 8º </w:t>
      </w:r>
      <w:r>
        <w:rPr>
          <w:b/>
          <w:sz w:val="24"/>
          <w:szCs w:val="24"/>
        </w:rPr>
        <w:t xml:space="preserve">– </w:t>
      </w:r>
      <w:r>
        <w:rPr>
          <w:sz w:val="24"/>
          <w:szCs w:val="24"/>
        </w:rPr>
        <w:t>O apoio a discen</w:t>
      </w:r>
      <w:r>
        <w:rPr>
          <w:sz w:val="24"/>
          <w:szCs w:val="24"/>
        </w:rPr>
        <w:t>tes visando a participação em ações de extensão, terá como objetivos:</w:t>
      </w:r>
    </w:p>
    <w:p w:rsidR="00034B54" w:rsidRDefault="003C3E37">
      <w:pPr>
        <w:pStyle w:val="LO-normal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§ 1º - Incentivar a divulgação dos resultados de projetos de extensão realizados no âmbito do IF Goiano.</w:t>
      </w:r>
    </w:p>
    <w:p w:rsidR="00034B54" w:rsidRDefault="003C3E37">
      <w:pPr>
        <w:pStyle w:val="LO-normal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§ 2º - Oportunizar a participação dos discentes em eventos de extensão.</w:t>
      </w:r>
    </w:p>
    <w:p w:rsidR="00034B54" w:rsidRDefault="003C3E37">
      <w:pPr>
        <w:pStyle w:val="LO-normal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§ 3º – Po</w:t>
      </w:r>
      <w:r>
        <w:rPr>
          <w:sz w:val="24"/>
          <w:szCs w:val="24"/>
        </w:rPr>
        <w:t>ssibilitar a troca de experiências entre extensionistas do IF Goiano e de outras instituições.</w:t>
      </w:r>
    </w:p>
    <w:p w:rsidR="00034B54" w:rsidRDefault="003C3E37">
      <w:pPr>
        <w:pStyle w:val="LO-normal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34B54" w:rsidRDefault="003C3E37">
      <w:pPr>
        <w:pStyle w:val="LO-normal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Art. 9º - O Programa de Assistência Estudantil do IF Goiano, quando necessário, poderá prover recursos para custear as despesas dos estudantes referentes aos </w:t>
      </w:r>
      <w:r>
        <w:rPr>
          <w:sz w:val="24"/>
          <w:szCs w:val="24"/>
        </w:rPr>
        <w:t>itens:</w:t>
      </w:r>
    </w:p>
    <w:p w:rsidR="00034B54" w:rsidRDefault="003C3E37">
      <w:pPr>
        <w:pStyle w:val="LO-normal"/>
        <w:spacing w:line="36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I- Pagamento de Inscrições em congressos, workshop, seminários, etc.</w:t>
      </w:r>
    </w:p>
    <w:p w:rsidR="00034B54" w:rsidRDefault="003C3E37">
      <w:pPr>
        <w:pStyle w:val="LO-normal"/>
        <w:spacing w:line="36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II- alimentação;</w:t>
      </w:r>
    </w:p>
    <w:p w:rsidR="00034B54" w:rsidRDefault="003C3E37">
      <w:pPr>
        <w:pStyle w:val="LO-normal"/>
        <w:spacing w:line="36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III- hospedagem;</w:t>
      </w:r>
    </w:p>
    <w:p w:rsidR="00034B54" w:rsidRDefault="003C3E37">
      <w:pPr>
        <w:pStyle w:val="LO-normal"/>
        <w:spacing w:line="360" w:lineRule="auto"/>
        <w:ind w:left="567"/>
        <w:jc w:val="both"/>
        <w:rPr>
          <w:color w:val="00000A"/>
          <w:sz w:val="24"/>
          <w:szCs w:val="24"/>
        </w:rPr>
      </w:pPr>
      <w:r>
        <w:rPr>
          <w:sz w:val="24"/>
          <w:szCs w:val="24"/>
        </w:rPr>
        <w:t>IV- transporte.</w:t>
      </w:r>
    </w:p>
    <w:p w:rsidR="00034B54" w:rsidRDefault="003C3E37">
      <w:pPr>
        <w:pStyle w:val="LO-normal"/>
        <w:spacing w:line="360" w:lineRule="auto"/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 xml:space="preserve">Parágrafo único - Para participação em eventos sociais, esportivos, científicos, culturais, seminários, simpósios, workshop, </w:t>
      </w:r>
      <w:r>
        <w:rPr>
          <w:color w:val="00000A"/>
          <w:sz w:val="24"/>
          <w:szCs w:val="24"/>
        </w:rPr>
        <w:t>congressos, entre outros, o estudante poderá ser contemplado com ajuda de custo, conforme normas estabelecidas em edital especifico.</w:t>
      </w:r>
    </w:p>
    <w:p w:rsidR="00034B54" w:rsidRDefault="00034B54">
      <w:pPr>
        <w:pStyle w:val="LO-normal"/>
        <w:spacing w:line="360" w:lineRule="auto"/>
        <w:jc w:val="both"/>
        <w:rPr>
          <w:color w:val="00000A"/>
          <w:sz w:val="24"/>
          <w:szCs w:val="24"/>
        </w:rPr>
      </w:pPr>
    </w:p>
    <w:p w:rsidR="00034B54" w:rsidRDefault="003C3E37">
      <w:pPr>
        <w:pStyle w:val="LO-normal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Art. 10º – O discente deverá apresentar a prestação de contas, com comprovação de todos os gastos anteriormente previstos,</w:t>
      </w:r>
      <w:r>
        <w:rPr>
          <w:sz w:val="24"/>
          <w:szCs w:val="24"/>
        </w:rPr>
        <w:t xml:space="preserve"> na Diretoria de Extensão ou equivalentes dos </w:t>
      </w:r>
      <w:r>
        <w:rPr>
          <w:i/>
          <w:sz w:val="24"/>
          <w:szCs w:val="24"/>
        </w:rPr>
        <w:t>campi</w:t>
      </w:r>
      <w:r>
        <w:rPr>
          <w:sz w:val="24"/>
          <w:szCs w:val="24"/>
        </w:rPr>
        <w:t>. Também deverá entregar o certificado de participação e/ou apresentação de trabalho comprovando a participação do estudante no evento.</w:t>
      </w:r>
    </w:p>
    <w:p w:rsidR="00034B54" w:rsidRDefault="00034B54">
      <w:pPr>
        <w:pStyle w:val="LO-normal"/>
        <w:spacing w:line="360" w:lineRule="auto"/>
        <w:jc w:val="both"/>
        <w:rPr>
          <w:sz w:val="24"/>
          <w:szCs w:val="24"/>
        </w:rPr>
      </w:pPr>
    </w:p>
    <w:p w:rsidR="00034B54" w:rsidRDefault="003C3E37">
      <w:pPr>
        <w:pStyle w:val="LO-normal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Art. 11º -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O estudante que receber ajuda financeira para participar </w:t>
      </w:r>
      <w:r>
        <w:rPr>
          <w:sz w:val="24"/>
          <w:szCs w:val="24"/>
        </w:rPr>
        <w:t xml:space="preserve">do evento e, por qualquer motivo, não participar da viagem deverá providenciar a devolução dos valores junto à Diretoria de Extensão ou equivalentes dos </w:t>
      </w:r>
      <w:r>
        <w:rPr>
          <w:i/>
          <w:sz w:val="24"/>
          <w:szCs w:val="24"/>
        </w:rPr>
        <w:t>campi</w:t>
      </w:r>
      <w:r>
        <w:rPr>
          <w:sz w:val="24"/>
          <w:szCs w:val="24"/>
        </w:rPr>
        <w:t xml:space="preserve"> no máximo em 03 (três)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dias úteis após a data do evento, através de GRU – Guia de Recolhimento da</w:t>
      </w:r>
      <w:r>
        <w:rPr>
          <w:sz w:val="24"/>
          <w:szCs w:val="24"/>
        </w:rPr>
        <w:t xml:space="preserve"> União.</w:t>
      </w:r>
    </w:p>
    <w:p w:rsidR="00034B54" w:rsidRDefault="003C3E37">
      <w:pPr>
        <w:pStyle w:val="LO-normal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Parágrafo único - Na situação de não devolução dos recursos por parte do estudante, este será inscrito em cadastro restritivo para participação de novas visitas e certificação de colação de grau no respectivo curso e outras punições previstas em Le</w:t>
      </w:r>
      <w:r>
        <w:rPr>
          <w:sz w:val="24"/>
          <w:szCs w:val="24"/>
        </w:rPr>
        <w:t xml:space="preserve">i.  </w:t>
      </w:r>
    </w:p>
    <w:p w:rsidR="00034B54" w:rsidRDefault="00034B54">
      <w:pPr>
        <w:pStyle w:val="LO-normal"/>
        <w:spacing w:line="360" w:lineRule="auto"/>
        <w:jc w:val="both"/>
        <w:rPr>
          <w:sz w:val="24"/>
          <w:szCs w:val="24"/>
        </w:rPr>
      </w:pPr>
    </w:p>
    <w:p w:rsidR="00034B54" w:rsidRDefault="003C3E37">
      <w:pPr>
        <w:pStyle w:val="LO-normal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Art. 12º</w:t>
      </w:r>
      <w:r>
        <w:rPr>
          <w:b/>
          <w:sz w:val="24"/>
          <w:szCs w:val="24"/>
        </w:rPr>
        <w:t xml:space="preserve"> - </w:t>
      </w:r>
      <w:r>
        <w:rPr>
          <w:sz w:val="24"/>
          <w:szCs w:val="24"/>
        </w:rPr>
        <w:t xml:space="preserve">A Diretoria de Extensão ou equivalentes dos </w:t>
      </w:r>
      <w:r>
        <w:rPr>
          <w:i/>
          <w:sz w:val="24"/>
          <w:szCs w:val="24"/>
        </w:rPr>
        <w:t xml:space="preserve">campi </w:t>
      </w:r>
      <w:r>
        <w:rPr>
          <w:sz w:val="24"/>
          <w:szCs w:val="24"/>
        </w:rPr>
        <w:t>ficará responsável pela análise e encaminhamento da prestação de contas ao setor competente.</w:t>
      </w:r>
    </w:p>
    <w:p w:rsidR="00034B54" w:rsidRDefault="00034B54">
      <w:pPr>
        <w:pStyle w:val="LO-normal"/>
        <w:spacing w:line="360" w:lineRule="auto"/>
        <w:jc w:val="both"/>
        <w:rPr>
          <w:sz w:val="24"/>
          <w:szCs w:val="24"/>
        </w:rPr>
      </w:pPr>
    </w:p>
    <w:p w:rsidR="00034B54" w:rsidRDefault="003C3E37">
      <w:pPr>
        <w:pStyle w:val="LO-normal"/>
        <w:ind w:left="357"/>
        <w:jc w:val="center"/>
        <w:rPr>
          <w:sz w:val="24"/>
          <w:szCs w:val="24"/>
        </w:rPr>
      </w:pPr>
      <w:r>
        <w:rPr>
          <w:sz w:val="24"/>
          <w:szCs w:val="24"/>
        </w:rPr>
        <w:t>CAPÍTULO VI</w:t>
      </w:r>
    </w:p>
    <w:p w:rsidR="00034B54" w:rsidRDefault="003C3E37">
      <w:pPr>
        <w:pStyle w:val="LO-normal"/>
        <w:ind w:left="357"/>
        <w:jc w:val="center"/>
        <w:rPr>
          <w:sz w:val="24"/>
          <w:szCs w:val="24"/>
        </w:rPr>
      </w:pPr>
      <w:r>
        <w:rPr>
          <w:sz w:val="24"/>
          <w:szCs w:val="24"/>
        </w:rPr>
        <w:t>DO APOIO FINANCEIRO ÀS AÇÕES DE EXTENSÃO</w:t>
      </w:r>
    </w:p>
    <w:p w:rsidR="00034B54" w:rsidRDefault="003C3E37">
      <w:pPr>
        <w:pStyle w:val="LO-normal"/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</w:p>
    <w:p w:rsidR="00034B54" w:rsidRDefault="003C3E37">
      <w:pPr>
        <w:pStyle w:val="LO-normal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Art. 13º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- Anualmente e de acordo com a </w:t>
      </w:r>
      <w:r>
        <w:rPr>
          <w:sz w:val="24"/>
          <w:szCs w:val="24"/>
        </w:rPr>
        <w:t xml:space="preserve">disponibilidade financeira a PROEX, em conjunto com Pró-Reitoria de Administração (PROAD) e as Diretorias Gerais e de Administração e Planejamento dos </w:t>
      </w:r>
      <w:r>
        <w:rPr>
          <w:i/>
          <w:sz w:val="24"/>
          <w:szCs w:val="24"/>
        </w:rPr>
        <w:t>Campi</w:t>
      </w:r>
      <w:r>
        <w:rPr>
          <w:sz w:val="24"/>
          <w:szCs w:val="24"/>
        </w:rPr>
        <w:t>, divulgará os valores disponibilizados para apoio financeiro às ações de extensão.</w:t>
      </w:r>
    </w:p>
    <w:p w:rsidR="00034B54" w:rsidRDefault="00034B54">
      <w:pPr>
        <w:pStyle w:val="LO-normal"/>
        <w:spacing w:line="360" w:lineRule="auto"/>
        <w:jc w:val="both"/>
        <w:rPr>
          <w:sz w:val="24"/>
          <w:szCs w:val="24"/>
        </w:rPr>
      </w:pPr>
    </w:p>
    <w:p w:rsidR="00034B54" w:rsidRDefault="003C3E37">
      <w:pPr>
        <w:pStyle w:val="LO-normal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§ 1º </w:t>
      </w:r>
      <w:r>
        <w:rPr>
          <w:color w:val="00000A"/>
          <w:sz w:val="24"/>
          <w:szCs w:val="24"/>
        </w:rPr>
        <w:t>O valor al</w:t>
      </w:r>
      <w:r>
        <w:rPr>
          <w:color w:val="00000A"/>
          <w:sz w:val="24"/>
          <w:szCs w:val="24"/>
        </w:rPr>
        <w:t>ocado será de acordo coma disponibilidade financeira</w:t>
      </w:r>
      <w:r>
        <w:rPr>
          <w:color w:val="0000FF"/>
          <w:sz w:val="24"/>
          <w:szCs w:val="24"/>
        </w:rPr>
        <w:t xml:space="preserve"> </w:t>
      </w:r>
      <w:r>
        <w:rPr>
          <w:sz w:val="24"/>
          <w:szCs w:val="24"/>
        </w:rPr>
        <w:t>do IF Goiano e seus</w:t>
      </w:r>
      <w:r>
        <w:rPr>
          <w:i/>
          <w:sz w:val="24"/>
          <w:szCs w:val="24"/>
        </w:rPr>
        <w:t xml:space="preserve"> campi</w:t>
      </w:r>
      <w:r>
        <w:rPr>
          <w:sz w:val="24"/>
          <w:szCs w:val="24"/>
        </w:rPr>
        <w:t xml:space="preserve"> para viabilizar as ações de extensão, condicionados à disponibilidade financeira. </w:t>
      </w:r>
    </w:p>
    <w:p w:rsidR="00034B54" w:rsidRDefault="003C3E37">
      <w:pPr>
        <w:pStyle w:val="LO-normal"/>
        <w:tabs>
          <w:tab w:val="left" w:pos="1134"/>
        </w:tabs>
        <w:spacing w:line="360" w:lineRule="auto"/>
        <w:jc w:val="both"/>
        <w:rPr>
          <w:color w:val="00000A"/>
          <w:sz w:val="24"/>
          <w:szCs w:val="24"/>
        </w:rPr>
      </w:pPr>
      <w:r>
        <w:rPr>
          <w:sz w:val="24"/>
          <w:szCs w:val="24"/>
        </w:rPr>
        <w:t>§ 2º Os recursos orçamentários deverão ser empenhados e executados dentro do exercício.</w:t>
      </w:r>
    </w:p>
    <w:p w:rsidR="00034B54" w:rsidRDefault="003C3E37">
      <w:pPr>
        <w:pStyle w:val="LO-normal"/>
        <w:jc w:val="center"/>
        <w:rPr>
          <w:sz w:val="24"/>
          <w:szCs w:val="24"/>
        </w:rPr>
      </w:pPr>
      <w:r>
        <w:rPr>
          <w:sz w:val="24"/>
          <w:szCs w:val="24"/>
        </w:rPr>
        <w:t>CAPITULO VII</w:t>
      </w:r>
    </w:p>
    <w:p w:rsidR="00034B54" w:rsidRDefault="003C3E37">
      <w:pPr>
        <w:pStyle w:val="LO-normal"/>
        <w:jc w:val="center"/>
        <w:rPr>
          <w:sz w:val="24"/>
          <w:szCs w:val="24"/>
        </w:rPr>
      </w:pPr>
      <w:r>
        <w:rPr>
          <w:sz w:val="24"/>
          <w:szCs w:val="24"/>
        </w:rPr>
        <w:t>DOS CERTIFICADOS</w:t>
      </w:r>
    </w:p>
    <w:p w:rsidR="00034B54" w:rsidRDefault="00034B54">
      <w:pPr>
        <w:pStyle w:val="LO-normal"/>
        <w:spacing w:line="360" w:lineRule="auto"/>
        <w:jc w:val="center"/>
        <w:rPr>
          <w:sz w:val="24"/>
          <w:szCs w:val="24"/>
        </w:rPr>
      </w:pPr>
    </w:p>
    <w:p w:rsidR="00034B54" w:rsidRDefault="003C3E37">
      <w:pPr>
        <w:pStyle w:val="LO-normal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Art. 14º - Os participantes em ações de extensão terão direito a Certificado, emitido pela Diretoria de Extensão ou equivalente dos </w:t>
      </w:r>
      <w:r>
        <w:rPr>
          <w:i/>
          <w:sz w:val="24"/>
          <w:szCs w:val="24"/>
        </w:rPr>
        <w:t>campi</w:t>
      </w:r>
      <w:r>
        <w:rPr>
          <w:sz w:val="24"/>
          <w:szCs w:val="24"/>
        </w:rPr>
        <w:t xml:space="preserve"> ou pela Pró-Reitoria de Extensão.</w:t>
      </w:r>
    </w:p>
    <w:p w:rsidR="00034B54" w:rsidRDefault="00034B54">
      <w:pPr>
        <w:pStyle w:val="LO-normal"/>
        <w:spacing w:line="360" w:lineRule="auto"/>
        <w:jc w:val="both"/>
        <w:rPr>
          <w:sz w:val="24"/>
          <w:szCs w:val="24"/>
        </w:rPr>
      </w:pPr>
    </w:p>
    <w:p w:rsidR="00034B54" w:rsidRDefault="003C3E37">
      <w:pPr>
        <w:pStyle w:val="LO-normal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Parágrafo único. Os certificados emitidos pela Diret</w:t>
      </w:r>
      <w:r>
        <w:rPr>
          <w:sz w:val="24"/>
          <w:szCs w:val="24"/>
        </w:rPr>
        <w:t xml:space="preserve">oria de Extensão ou equivalente dos </w:t>
      </w:r>
      <w:r>
        <w:rPr>
          <w:i/>
          <w:sz w:val="24"/>
          <w:szCs w:val="24"/>
        </w:rPr>
        <w:t>campi</w:t>
      </w:r>
      <w:r>
        <w:rPr>
          <w:sz w:val="24"/>
          <w:szCs w:val="24"/>
        </w:rPr>
        <w:t xml:space="preserve"> e pela Pró-Reitoria deverão ser cadastrados em livro de registro ou sistema digital.</w:t>
      </w:r>
    </w:p>
    <w:p w:rsidR="00034B54" w:rsidRDefault="003C3E37">
      <w:pPr>
        <w:pStyle w:val="LO-normal"/>
        <w:jc w:val="center"/>
        <w:rPr>
          <w:sz w:val="24"/>
          <w:szCs w:val="24"/>
        </w:rPr>
      </w:pPr>
      <w:r>
        <w:rPr>
          <w:sz w:val="24"/>
          <w:szCs w:val="24"/>
        </w:rPr>
        <w:t>CAPÍTULO VIII</w:t>
      </w:r>
    </w:p>
    <w:p w:rsidR="00034B54" w:rsidRDefault="003C3E37">
      <w:pPr>
        <w:pStyle w:val="LO-normal"/>
        <w:jc w:val="center"/>
        <w:rPr>
          <w:color w:val="00000A"/>
          <w:sz w:val="24"/>
          <w:szCs w:val="24"/>
        </w:rPr>
      </w:pPr>
      <w:r>
        <w:rPr>
          <w:sz w:val="24"/>
          <w:szCs w:val="24"/>
        </w:rPr>
        <w:t>DO COMITÊ DE EXTENSÃO</w:t>
      </w:r>
    </w:p>
    <w:p w:rsidR="00034B54" w:rsidRDefault="00034B54">
      <w:pPr>
        <w:pStyle w:val="LO-normal"/>
        <w:spacing w:line="360" w:lineRule="auto"/>
        <w:jc w:val="center"/>
        <w:rPr>
          <w:color w:val="00000A"/>
          <w:sz w:val="24"/>
          <w:szCs w:val="24"/>
        </w:rPr>
      </w:pPr>
    </w:p>
    <w:p w:rsidR="00034B54" w:rsidRDefault="003C3E37">
      <w:pPr>
        <w:pStyle w:val="LO-normal"/>
        <w:spacing w:line="360" w:lineRule="auto"/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Art. 15º - A Pró-Reitoria de Extensão criará o Comitê de Extensão Central:</w:t>
      </w:r>
    </w:p>
    <w:p w:rsidR="00034B54" w:rsidRDefault="00034B54">
      <w:pPr>
        <w:pStyle w:val="LO-normal"/>
        <w:spacing w:line="360" w:lineRule="auto"/>
        <w:jc w:val="both"/>
        <w:rPr>
          <w:color w:val="00000A"/>
          <w:sz w:val="24"/>
          <w:szCs w:val="24"/>
        </w:rPr>
      </w:pPr>
    </w:p>
    <w:p w:rsidR="00034B54" w:rsidRDefault="003C3E37">
      <w:pPr>
        <w:pStyle w:val="LO-normal"/>
        <w:spacing w:line="360" w:lineRule="auto"/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§ 1º O Comitê de</w:t>
      </w:r>
      <w:r>
        <w:rPr>
          <w:color w:val="00000A"/>
          <w:sz w:val="24"/>
          <w:szCs w:val="24"/>
        </w:rPr>
        <w:t xml:space="preserve"> Extensão Central é o órgão assessor da Pró-Reitoria de Extensão, apoiando as atividades de extensão dos </w:t>
      </w:r>
      <w:r>
        <w:rPr>
          <w:i/>
          <w:color w:val="00000A"/>
          <w:sz w:val="24"/>
          <w:szCs w:val="24"/>
        </w:rPr>
        <w:t>campi</w:t>
      </w:r>
      <w:r>
        <w:rPr>
          <w:color w:val="00000A"/>
          <w:sz w:val="24"/>
          <w:szCs w:val="24"/>
        </w:rPr>
        <w:t>, com a finalidade de zelar pela qualidade institucional da extensão e incentivar seu desenvolvimento no IF Goiano, apoiando e incentivando o faze</w:t>
      </w:r>
      <w:r>
        <w:rPr>
          <w:color w:val="00000A"/>
          <w:sz w:val="24"/>
          <w:szCs w:val="24"/>
        </w:rPr>
        <w:t>r extensionista, além de avaliar, selecionar e distribuir recursos a ações de extensão, em consonância com o Regulamento de Extensão e com a Filosofia e a Política do IF Goiano.</w:t>
      </w:r>
    </w:p>
    <w:p w:rsidR="00034B54" w:rsidRDefault="00034B54">
      <w:pPr>
        <w:pStyle w:val="LO-normal"/>
        <w:spacing w:line="360" w:lineRule="auto"/>
        <w:jc w:val="both"/>
        <w:rPr>
          <w:color w:val="00000A"/>
          <w:sz w:val="24"/>
          <w:szCs w:val="24"/>
        </w:rPr>
      </w:pPr>
    </w:p>
    <w:p w:rsidR="00034B54" w:rsidRDefault="003C3E37">
      <w:pPr>
        <w:pStyle w:val="LO-normal"/>
        <w:spacing w:after="200" w:line="360" w:lineRule="auto"/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§ 2º São atribuições do Comitê de Extensão Central:</w:t>
      </w:r>
    </w:p>
    <w:p w:rsidR="00034B54" w:rsidRDefault="003C3E37">
      <w:pPr>
        <w:pStyle w:val="LO-normal"/>
        <w:numPr>
          <w:ilvl w:val="0"/>
          <w:numId w:val="5"/>
        </w:numPr>
        <w:tabs>
          <w:tab w:val="left" w:pos="993"/>
        </w:tabs>
        <w:spacing w:line="360" w:lineRule="auto"/>
        <w:ind w:left="567" w:firstLine="284"/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 xml:space="preserve">Planejamento de ações de </w:t>
      </w:r>
      <w:r>
        <w:rPr>
          <w:color w:val="00000A"/>
          <w:sz w:val="24"/>
          <w:szCs w:val="24"/>
        </w:rPr>
        <w:t>extensão</w:t>
      </w:r>
    </w:p>
    <w:p w:rsidR="00034B54" w:rsidRDefault="003C3E37">
      <w:pPr>
        <w:pStyle w:val="LO-normal"/>
        <w:numPr>
          <w:ilvl w:val="0"/>
          <w:numId w:val="5"/>
        </w:numPr>
        <w:tabs>
          <w:tab w:val="left" w:pos="993"/>
        </w:tabs>
        <w:spacing w:line="360" w:lineRule="auto"/>
        <w:ind w:left="567" w:firstLine="284"/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Apoio e fomento projetos institucionais</w:t>
      </w:r>
    </w:p>
    <w:p w:rsidR="00034B54" w:rsidRDefault="003C3E37">
      <w:pPr>
        <w:pStyle w:val="LO-normal"/>
        <w:numPr>
          <w:ilvl w:val="0"/>
          <w:numId w:val="5"/>
        </w:numPr>
        <w:tabs>
          <w:tab w:val="left" w:pos="993"/>
        </w:tabs>
        <w:spacing w:line="360" w:lineRule="auto"/>
        <w:ind w:left="567" w:firstLine="284"/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lastRenderedPageBreak/>
        <w:t>Atualização das diretrizes e documentos normativos da extensão</w:t>
      </w:r>
    </w:p>
    <w:p w:rsidR="00034B54" w:rsidRDefault="003C3E37">
      <w:pPr>
        <w:pStyle w:val="LO-normal"/>
        <w:numPr>
          <w:ilvl w:val="0"/>
          <w:numId w:val="5"/>
        </w:numPr>
        <w:tabs>
          <w:tab w:val="left" w:pos="993"/>
        </w:tabs>
        <w:spacing w:line="360" w:lineRule="auto"/>
        <w:ind w:left="567" w:firstLine="284"/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Avaliação e acompanhamento da rotatividade das ações de extensão, em geral</w:t>
      </w:r>
    </w:p>
    <w:p w:rsidR="00034B54" w:rsidRDefault="003C3E37">
      <w:pPr>
        <w:pStyle w:val="LO-normal"/>
        <w:numPr>
          <w:ilvl w:val="0"/>
          <w:numId w:val="5"/>
        </w:numPr>
        <w:tabs>
          <w:tab w:val="left" w:pos="993"/>
        </w:tabs>
        <w:spacing w:line="360" w:lineRule="auto"/>
        <w:ind w:left="567" w:firstLine="284"/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Deliberação de editais de incentivo, quando for o caso</w:t>
      </w:r>
    </w:p>
    <w:p w:rsidR="00034B54" w:rsidRDefault="003C3E37">
      <w:pPr>
        <w:pStyle w:val="LO-normal"/>
        <w:numPr>
          <w:ilvl w:val="0"/>
          <w:numId w:val="5"/>
        </w:numPr>
        <w:tabs>
          <w:tab w:val="left" w:pos="993"/>
        </w:tabs>
        <w:spacing w:line="360" w:lineRule="auto"/>
        <w:ind w:left="567" w:firstLine="284"/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 xml:space="preserve">Elaboração e </w:t>
      </w:r>
      <w:r>
        <w:rPr>
          <w:color w:val="00000A"/>
          <w:sz w:val="24"/>
          <w:szCs w:val="24"/>
        </w:rPr>
        <w:t>aprovação de editais institucionais</w:t>
      </w:r>
    </w:p>
    <w:p w:rsidR="00034B54" w:rsidRDefault="00034B54">
      <w:pPr>
        <w:pStyle w:val="LO-normal"/>
        <w:spacing w:line="360" w:lineRule="auto"/>
        <w:ind w:left="207"/>
        <w:jc w:val="both"/>
        <w:rPr>
          <w:sz w:val="24"/>
          <w:szCs w:val="24"/>
        </w:rPr>
      </w:pPr>
    </w:p>
    <w:p w:rsidR="00034B54" w:rsidRDefault="003C3E37">
      <w:pPr>
        <w:pStyle w:val="LO-normal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§ 3º Compõem o Comitê de Extensão Central:  </w:t>
      </w:r>
    </w:p>
    <w:p w:rsidR="00034B54" w:rsidRDefault="003C3E37">
      <w:pPr>
        <w:pStyle w:val="LO-normal"/>
        <w:spacing w:line="360" w:lineRule="auto"/>
        <w:ind w:left="207"/>
        <w:jc w:val="both"/>
        <w:rPr>
          <w:sz w:val="24"/>
          <w:szCs w:val="24"/>
        </w:rPr>
      </w:pPr>
      <w:r>
        <w:rPr>
          <w:sz w:val="24"/>
          <w:szCs w:val="24"/>
        </w:rPr>
        <w:t>I – Pró Reitor (a) de Extensão;</w:t>
      </w:r>
    </w:p>
    <w:p w:rsidR="00034B54" w:rsidRDefault="003C3E37">
      <w:pPr>
        <w:pStyle w:val="LO-normal"/>
        <w:spacing w:line="360" w:lineRule="auto"/>
        <w:ind w:left="207"/>
        <w:jc w:val="both"/>
        <w:rPr>
          <w:sz w:val="24"/>
          <w:szCs w:val="24"/>
        </w:rPr>
      </w:pPr>
      <w:r>
        <w:rPr>
          <w:sz w:val="24"/>
          <w:szCs w:val="24"/>
        </w:rPr>
        <w:t>II – Diretor (a) de Extensão da PROEX ou equivalente;</w:t>
      </w:r>
    </w:p>
    <w:p w:rsidR="00034B54" w:rsidRDefault="003C3E37">
      <w:pPr>
        <w:pStyle w:val="LO-normal"/>
        <w:spacing w:line="360" w:lineRule="auto"/>
        <w:ind w:left="207"/>
        <w:jc w:val="both"/>
        <w:rPr>
          <w:sz w:val="24"/>
          <w:szCs w:val="24"/>
        </w:rPr>
      </w:pPr>
      <w:r>
        <w:rPr>
          <w:sz w:val="24"/>
          <w:szCs w:val="24"/>
        </w:rPr>
        <w:t>III – Diretor (a) de Extensão ou equivalente de cada campus;</w:t>
      </w:r>
    </w:p>
    <w:p w:rsidR="00034B54" w:rsidRDefault="00034B54">
      <w:pPr>
        <w:pStyle w:val="LO-normal"/>
        <w:spacing w:after="200" w:line="360" w:lineRule="auto"/>
        <w:jc w:val="both"/>
        <w:rPr>
          <w:sz w:val="24"/>
          <w:szCs w:val="24"/>
        </w:rPr>
      </w:pPr>
    </w:p>
    <w:p w:rsidR="00034B54" w:rsidRDefault="003C3E37">
      <w:pPr>
        <w:pStyle w:val="LO-normal"/>
        <w:spacing w:before="28" w:line="360" w:lineRule="auto"/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Art. 16 º- A Direção Geral</w:t>
      </w:r>
      <w:r>
        <w:rPr>
          <w:color w:val="00000A"/>
          <w:sz w:val="24"/>
          <w:szCs w:val="24"/>
        </w:rPr>
        <w:t xml:space="preserve"> de cada campus criará o Comitê de Extensão Local:</w:t>
      </w:r>
    </w:p>
    <w:p w:rsidR="00034B54" w:rsidRDefault="00034B54">
      <w:pPr>
        <w:pStyle w:val="LO-normal"/>
        <w:spacing w:before="28" w:line="360" w:lineRule="auto"/>
        <w:jc w:val="both"/>
        <w:rPr>
          <w:sz w:val="24"/>
          <w:szCs w:val="24"/>
        </w:rPr>
      </w:pPr>
    </w:p>
    <w:p w:rsidR="00034B54" w:rsidRDefault="003C3E37">
      <w:pPr>
        <w:pStyle w:val="LO-normal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§ 1º O Comitê de Extensão Local é o órgão assessor da Diretoria de Extensão dos </w:t>
      </w:r>
      <w:r>
        <w:rPr>
          <w:i/>
          <w:sz w:val="24"/>
          <w:szCs w:val="24"/>
        </w:rPr>
        <w:t>campi</w:t>
      </w:r>
      <w:r>
        <w:rPr>
          <w:sz w:val="24"/>
          <w:szCs w:val="24"/>
        </w:rPr>
        <w:t>, com a finalidade de zelar pela qualidade institucional da extensão e incentivar seu desenvolvimento no IF Goiano e se</w:t>
      </w:r>
      <w:r>
        <w:rPr>
          <w:sz w:val="24"/>
          <w:szCs w:val="24"/>
        </w:rPr>
        <w:t xml:space="preserve">us </w:t>
      </w:r>
      <w:r>
        <w:rPr>
          <w:i/>
          <w:sz w:val="24"/>
          <w:szCs w:val="24"/>
        </w:rPr>
        <w:t>campi</w:t>
      </w:r>
      <w:r>
        <w:rPr>
          <w:sz w:val="24"/>
          <w:szCs w:val="24"/>
        </w:rPr>
        <w:t>, apoiando e incentivando o fazer extensionista, além de avaliar, selecionar e distribuir recursos a ações de extensão, em consonância com o Regulamento de Extensão e com a Filosofia e a Política do IF Goiano.</w:t>
      </w:r>
    </w:p>
    <w:p w:rsidR="00034B54" w:rsidRDefault="00034B54">
      <w:pPr>
        <w:pStyle w:val="LO-normal"/>
        <w:spacing w:after="200" w:line="360" w:lineRule="auto"/>
        <w:jc w:val="both"/>
        <w:rPr>
          <w:sz w:val="24"/>
          <w:szCs w:val="24"/>
        </w:rPr>
      </w:pPr>
    </w:p>
    <w:p w:rsidR="00034B54" w:rsidRDefault="003C3E37">
      <w:pPr>
        <w:pStyle w:val="LO-normal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§ 2º</w:t>
      </w:r>
      <w:r>
        <w:rPr>
          <w:color w:val="3333FF"/>
          <w:sz w:val="24"/>
          <w:szCs w:val="24"/>
        </w:rPr>
        <w:t xml:space="preserve"> </w:t>
      </w:r>
      <w:r>
        <w:rPr>
          <w:sz w:val="24"/>
          <w:szCs w:val="24"/>
        </w:rPr>
        <w:t>São atribuições do Comitê de Ext</w:t>
      </w:r>
      <w:r>
        <w:rPr>
          <w:sz w:val="24"/>
          <w:szCs w:val="24"/>
        </w:rPr>
        <w:t>ensão Local:</w:t>
      </w:r>
    </w:p>
    <w:p w:rsidR="00034B54" w:rsidRDefault="003C3E37">
      <w:pPr>
        <w:pStyle w:val="LO-normal"/>
        <w:numPr>
          <w:ilvl w:val="0"/>
          <w:numId w:val="4"/>
        </w:numPr>
        <w:spacing w:line="360" w:lineRule="auto"/>
        <w:ind w:left="426" w:firstLine="141"/>
        <w:jc w:val="both"/>
        <w:rPr>
          <w:sz w:val="24"/>
          <w:szCs w:val="24"/>
        </w:rPr>
      </w:pPr>
      <w:r>
        <w:rPr>
          <w:sz w:val="24"/>
          <w:szCs w:val="24"/>
        </w:rPr>
        <w:t>Análise das propostas de programas e projetos de extensão com enfoque local de cada campus;</w:t>
      </w:r>
    </w:p>
    <w:p w:rsidR="00034B54" w:rsidRDefault="003C3E37">
      <w:pPr>
        <w:pStyle w:val="LO-normal"/>
        <w:numPr>
          <w:ilvl w:val="0"/>
          <w:numId w:val="4"/>
        </w:numPr>
        <w:spacing w:line="360" w:lineRule="auto"/>
        <w:ind w:left="426" w:firstLine="141"/>
        <w:jc w:val="both"/>
        <w:rPr>
          <w:sz w:val="24"/>
          <w:szCs w:val="24"/>
        </w:rPr>
      </w:pPr>
      <w:r>
        <w:rPr>
          <w:sz w:val="24"/>
          <w:szCs w:val="24"/>
        </w:rPr>
        <w:t>Deliberação sobre aplicação de recursos do campus nas ações de extensão;</w:t>
      </w:r>
    </w:p>
    <w:p w:rsidR="00034B54" w:rsidRDefault="003C3E37">
      <w:pPr>
        <w:pStyle w:val="LO-normal"/>
        <w:numPr>
          <w:ilvl w:val="0"/>
          <w:numId w:val="4"/>
        </w:numPr>
        <w:spacing w:line="360" w:lineRule="auto"/>
        <w:ind w:left="426" w:firstLine="141"/>
        <w:jc w:val="both"/>
        <w:rPr>
          <w:sz w:val="24"/>
          <w:szCs w:val="24"/>
        </w:rPr>
      </w:pPr>
      <w:r>
        <w:rPr>
          <w:sz w:val="24"/>
          <w:szCs w:val="24"/>
        </w:rPr>
        <w:t>Decidir sobre estratégias de apoio e fomento a projetos locais;</w:t>
      </w:r>
    </w:p>
    <w:p w:rsidR="00034B54" w:rsidRDefault="003C3E37">
      <w:pPr>
        <w:pStyle w:val="LO-normal"/>
        <w:numPr>
          <w:ilvl w:val="0"/>
          <w:numId w:val="4"/>
        </w:numPr>
        <w:spacing w:line="360" w:lineRule="auto"/>
        <w:ind w:left="426" w:firstLine="141"/>
        <w:jc w:val="both"/>
        <w:rPr>
          <w:sz w:val="24"/>
          <w:szCs w:val="24"/>
        </w:rPr>
      </w:pPr>
      <w:r>
        <w:rPr>
          <w:sz w:val="24"/>
          <w:szCs w:val="24"/>
        </w:rPr>
        <w:t>Analisar as pr</w:t>
      </w:r>
      <w:r>
        <w:rPr>
          <w:sz w:val="24"/>
          <w:szCs w:val="24"/>
        </w:rPr>
        <w:t>opostas de execução e avaliação das ações de extensão, como por exemplo: mostras de extensão, jogos, dia de campo, feiras, entre outros.</w:t>
      </w:r>
    </w:p>
    <w:p w:rsidR="00034B54" w:rsidRDefault="00034B54">
      <w:pPr>
        <w:pStyle w:val="LO-normal"/>
        <w:spacing w:line="360" w:lineRule="auto"/>
        <w:ind w:left="927"/>
        <w:jc w:val="both"/>
        <w:rPr>
          <w:sz w:val="24"/>
          <w:szCs w:val="24"/>
        </w:rPr>
      </w:pPr>
    </w:p>
    <w:p w:rsidR="00034B54" w:rsidRDefault="003C3E37">
      <w:pPr>
        <w:pStyle w:val="LO-normal"/>
        <w:spacing w:line="360" w:lineRule="auto"/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§ 3º Composição mínima do Comitê de Extensão Local:</w:t>
      </w:r>
    </w:p>
    <w:p w:rsidR="00034B54" w:rsidRDefault="003C3E37">
      <w:pPr>
        <w:pStyle w:val="LO-normal"/>
        <w:spacing w:line="360" w:lineRule="auto"/>
        <w:ind w:left="207"/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I - Diretor de Extensão ou equivalente;</w:t>
      </w:r>
    </w:p>
    <w:p w:rsidR="00034B54" w:rsidRDefault="003C3E37">
      <w:pPr>
        <w:pStyle w:val="LO-normal"/>
        <w:spacing w:line="360" w:lineRule="auto"/>
        <w:ind w:left="210"/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II – Representante Técnico</w:t>
      </w:r>
      <w:r>
        <w:rPr>
          <w:color w:val="00000A"/>
          <w:sz w:val="24"/>
          <w:szCs w:val="24"/>
        </w:rPr>
        <w:t xml:space="preserve"> Administrativo;</w:t>
      </w:r>
    </w:p>
    <w:p w:rsidR="00034B54" w:rsidRDefault="003C3E37">
      <w:pPr>
        <w:pStyle w:val="LO-normal"/>
        <w:spacing w:line="360" w:lineRule="auto"/>
        <w:ind w:left="210"/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 xml:space="preserve">III – Representante Docente </w:t>
      </w:r>
    </w:p>
    <w:p w:rsidR="00034B54" w:rsidRDefault="00034B54">
      <w:pPr>
        <w:pStyle w:val="LO-normal"/>
        <w:spacing w:line="360" w:lineRule="auto"/>
        <w:ind w:left="210"/>
        <w:jc w:val="both"/>
        <w:rPr>
          <w:color w:val="00000A"/>
          <w:sz w:val="24"/>
          <w:szCs w:val="24"/>
        </w:rPr>
      </w:pPr>
    </w:p>
    <w:p w:rsidR="00034B54" w:rsidRDefault="003C3E37">
      <w:pPr>
        <w:pStyle w:val="LO-normal"/>
        <w:spacing w:line="360" w:lineRule="auto"/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 xml:space="preserve">§ 3º Poderão ser convidados colaboradores </w:t>
      </w:r>
      <w:r>
        <w:rPr>
          <w:i/>
          <w:color w:val="00000A"/>
          <w:sz w:val="24"/>
          <w:szCs w:val="24"/>
        </w:rPr>
        <w:t>ad hoc</w:t>
      </w:r>
      <w:r>
        <w:rPr>
          <w:color w:val="00000A"/>
          <w:sz w:val="24"/>
          <w:szCs w:val="24"/>
        </w:rPr>
        <w:t xml:space="preserve"> para contribuir nas atividades do Comitê de Extensão Local, dependendo da natureza dos projetos. </w:t>
      </w:r>
    </w:p>
    <w:p w:rsidR="00034B54" w:rsidRDefault="00034B54">
      <w:pPr>
        <w:pStyle w:val="LO-normal"/>
        <w:spacing w:line="360" w:lineRule="auto"/>
        <w:jc w:val="both"/>
        <w:rPr>
          <w:color w:val="00000A"/>
          <w:sz w:val="24"/>
          <w:szCs w:val="24"/>
        </w:rPr>
      </w:pPr>
    </w:p>
    <w:p w:rsidR="00034B54" w:rsidRDefault="003C3E37">
      <w:pPr>
        <w:pStyle w:val="LO-normal"/>
        <w:jc w:val="center"/>
        <w:rPr>
          <w:sz w:val="24"/>
          <w:szCs w:val="24"/>
        </w:rPr>
      </w:pPr>
      <w:r>
        <w:rPr>
          <w:sz w:val="24"/>
          <w:szCs w:val="24"/>
        </w:rPr>
        <w:t>CAPÍTULO VIII</w:t>
      </w:r>
    </w:p>
    <w:p w:rsidR="00034B54" w:rsidRDefault="003C3E37">
      <w:pPr>
        <w:pStyle w:val="LO-normal"/>
        <w:jc w:val="center"/>
        <w:rPr>
          <w:sz w:val="24"/>
          <w:szCs w:val="24"/>
        </w:rPr>
      </w:pPr>
      <w:r>
        <w:rPr>
          <w:sz w:val="24"/>
          <w:szCs w:val="24"/>
        </w:rPr>
        <w:t>DAS DISPOSIÇÕES FINAIS</w:t>
      </w:r>
    </w:p>
    <w:p w:rsidR="00034B54" w:rsidRDefault="00034B54">
      <w:pPr>
        <w:pStyle w:val="LO-normal"/>
        <w:spacing w:line="360" w:lineRule="auto"/>
        <w:jc w:val="both"/>
        <w:rPr>
          <w:sz w:val="24"/>
          <w:szCs w:val="24"/>
        </w:rPr>
      </w:pPr>
    </w:p>
    <w:p w:rsidR="00034B54" w:rsidRDefault="003C3E37">
      <w:pPr>
        <w:pStyle w:val="LO-normal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Art. 17º - Este documento poderá ser alterado, em partes, para atender a legislação vigente ou pela necessidade da PROEX e dos </w:t>
      </w:r>
      <w:r>
        <w:rPr>
          <w:i/>
          <w:sz w:val="24"/>
          <w:szCs w:val="24"/>
        </w:rPr>
        <w:t>campi</w:t>
      </w:r>
      <w:r>
        <w:rPr>
          <w:sz w:val="24"/>
          <w:szCs w:val="24"/>
        </w:rPr>
        <w:t>.</w:t>
      </w:r>
    </w:p>
    <w:p w:rsidR="00034B54" w:rsidRDefault="00034B54">
      <w:pPr>
        <w:pStyle w:val="LO-normal"/>
        <w:spacing w:line="360" w:lineRule="auto"/>
        <w:jc w:val="both"/>
        <w:rPr>
          <w:color w:val="00000A"/>
          <w:sz w:val="24"/>
          <w:szCs w:val="24"/>
        </w:rPr>
      </w:pPr>
    </w:p>
    <w:p w:rsidR="00034B54" w:rsidRDefault="003C3E37">
      <w:pPr>
        <w:pStyle w:val="LO-normal"/>
        <w:spacing w:line="360" w:lineRule="auto"/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Art. 18º - As atividades atribuídas aos Docentes, nas ações de Extensão, serão contabilizadas em sua carga horária de tra</w:t>
      </w:r>
      <w:r>
        <w:rPr>
          <w:color w:val="00000A"/>
          <w:sz w:val="24"/>
          <w:szCs w:val="24"/>
        </w:rPr>
        <w:t>balho de acordo com o Regulamento de Atividades Docentes - RAD.</w:t>
      </w:r>
    </w:p>
    <w:p w:rsidR="00034B54" w:rsidRDefault="003C3E37">
      <w:pPr>
        <w:pStyle w:val="LO-normal"/>
        <w:spacing w:line="360" w:lineRule="auto"/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§ 1º - Para que sejam contabilizadas na carga horária docente, as ações de extensão deverão estar registradas junto à Diretoria de Extensão ou equivalentes de cada campus.</w:t>
      </w:r>
    </w:p>
    <w:p w:rsidR="00034B54" w:rsidRDefault="00034B54">
      <w:pPr>
        <w:pStyle w:val="LO-normal"/>
        <w:spacing w:line="360" w:lineRule="auto"/>
        <w:jc w:val="both"/>
        <w:rPr>
          <w:sz w:val="24"/>
          <w:szCs w:val="24"/>
        </w:rPr>
      </w:pPr>
    </w:p>
    <w:p w:rsidR="00034B54" w:rsidRDefault="003C3E37">
      <w:pPr>
        <w:pStyle w:val="LO-normal"/>
        <w:spacing w:line="360" w:lineRule="auto"/>
        <w:jc w:val="both"/>
        <w:rPr>
          <w:sz w:val="24"/>
          <w:szCs w:val="24"/>
        </w:rPr>
      </w:pPr>
      <w:r>
        <w:rPr>
          <w:color w:val="00000A"/>
          <w:sz w:val="24"/>
          <w:szCs w:val="24"/>
        </w:rPr>
        <w:t>§2º Os docentes que</w:t>
      </w:r>
      <w:r>
        <w:rPr>
          <w:color w:val="00000A"/>
          <w:sz w:val="24"/>
          <w:szCs w:val="24"/>
        </w:rPr>
        <w:t xml:space="preserve"> pretendam ser incluídos ou excluídos de Projetos de Extensão, em andamento, deverão indicar a carga horária de dedicação ao Projeto por meio de requerimento ao respectivo Coordenador, com parecer da chefia imediata, o qual será remetido à Diretoria de Ext</w:t>
      </w:r>
      <w:r>
        <w:rPr>
          <w:color w:val="00000A"/>
          <w:sz w:val="24"/>
          <w:szCs w:val="24"/>
        </w:rPr>
        <w:t>ensão ou equivalentes de cada campus.</w:t>
      </w:r>
    </w:p>
    <w:p w:rsidR="00034B54" w:rsidRDefault="00034B54">
      <w:pPr>
        <w:pStyle w:val="LO-normal"/>
        <w:spacing w:line="360" w:lineRule="auto"/>
        <w:jc w:val="both"/>
        <w:rPr>
          <w:sz w:val="24"/>
          <w:szCs w:val="24"/>
        </w:rPr>
      </w:pPr>
    </w:p>
    <w:p w:rsidR="00034B54" w:rsidRDefault="003C3E37">
      <w:pPr>
        <w:pStyle w:val="LO-normal"/>
        <w:spacing w:line="360" w:lineRule="auto"/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Art. 19º - Os servidores envolvidos em projetos de extensão atuarão durante jornada de trabalho, com anuência do chefe imediato.</w:t>
      </w:r>
    </w:p>
    <w:p w:rsidR="00034B54" w:rsidRDefault="00034B54">
      <w:pPr>
        <w:pStyle w:val="LO-normal"/>
        <w:spacing w:line="360" w:lineRule="auto"/>
        <w:jc w:val="both"/>
        <w:rPr>
          <w:sz w:val="24"/>
          <w:szCs w:val="24"/>
        </w:rPr>
      </w:pPr>
    </w:p>
    <w:p w:rsidR="00034B54" w:rsidRDefault="003C3E37">
      <w:pPr>
        <w:pStyle w:val="LO-normal"/>
        <w:spacing w:line="360" w:lineRule="auto"/>
        <w:jc w:val="both"/>
        <w:rPr>
          <w:sz w:val="24"/>
          <w:szCs w:val="24"/>
        </w:rPr>
      </w:pPr>
      <w:r>
        <w:rPr>
          <w:color w:val="00000A"/>
          <w:sz w:val="24"/>
          <w:szCs w:val="24"/>
        </w:rPr>
        <w:t>Art. 20º - O envolvimento de discentes nos Projetos de Extensão far-se-á mediante parti</w:t>
      </w:r>
      <w:r>
        <w:rPr>
          <w:color w:val="00000A"/>
          <w:sz w:val="24"/>
          <w:szCs w:val="24"/>
        </w:rPr>
        <w:t xml:space="preserve">cipação voluntária ou como bolsista do IF Goiano ou de outra Instituição de fomento.  </w:t>
      </w:r>
    </w:p>
    <w:p w:rsidR="00034B54" w:rsidRDefault="00034B54">
      <w:pPr>
        <w:pStyle w:val="LO-normal"/>
        <w:tabs>
          <w:tab w:val="center" w:pos="4252"/>
          <w:tab w:val="right" w:pos="8504"/>
        </w:tabs>
        <w:spacing w:line="360" w:lineRule="auto"/>
        <w:jc w:val="both"/>
        <w:rPr>
          <w:sz w:val="24"/>
          <w:szCs w:val="24"/>
        </w:rPr>
      </w:pPr>
    </w:p>
    <w:p w:rsidR="00034B54" w:rsidRDefault="003C3E37">
      <w:pPr>
        <w:pStyle w:val="LO-normal"/>
        <w:spacing w:line="360" w:lineRule="auto"/>
        <w:jc w:val="both"/>
        <w:rPr>
          <w:color w:val="00000A"/>
          <w:sz w:val="24"/>
          <w:szCs w:val="24"/>
        </w:rPr>
      </w:pPr>
      <w:r>
        <w:rPr>
          <w:sz w:val="24"/>
          <w:szCs w:val="24"/>
        </w:rPr>
        <w:t xml:space="preserve">Art. 21º - </w:t>
      </w:r>
      <w:r>
        <w:rPr>
          <w:color w:val="00000A"/>
          <w:sz w:val="24"/>
          <w:szCs w:val="24"/>
        </w:rPr>
        <w:t>A concessão das bolsas a discentes extensionistas se dará mediante disponibilidade financeira de cada campus e/ou Reitoria.</w:t>
      </w:r>
    </w:p>
    <w:p w:rsidR="00034B54" w:rsidRDefault="00034B54">
      <w:pPr>
        <w:pStyle w:val="LO-normal"/>
        <w:spacing w:line="360" w:lineRule="auto"/>
        <w:jc w:val="both"/>
        <w:rPr>
          <w:sz w:val="24"/>
          <w:szCs w:val="24"/>
        </w:rPr>
      </w:pPr>
    </w:p>
    <w:p w:rsidR="00034B54" w:rsidRDefault="003C3E37">
      <w:pPr>
        <w:pStyle w:val="LO-normal"/>
        <w:spacing w:line="360" w:lineRule="auto"/>
        <w:jc w:val="both"/>
        <w:rPr>
          <w:sz w:val="24"/>
          <w:szCs w:val="24"/>
        </w:rPr>
      </w:pPr>
      <w:r>
        <w:rPr>
          <w:color w:val="00000A"/>
          <w:sz w:val="24"/>
          <w:szCs w:val="24"/>
        </w:rPr>
        <w:t>Art. 22º – Em caso de transferên</w:t>
      </w:r>
      <w:r>
        <w:rPr>
          <w:color w:val="00000A"/>
          <w:sz w:val="24"/>
          <w:szCs w:val="24"/>
        </w:rPr>
        <w:t>cia, óbito ou aposentadoria, do coordenador do programa e/ou projeto, o Comitê de Extensão Local deverá avaliar e deliberar pela continuação ou não do projeto;</w:t>
      </w:r>
    </w:p>
    <w:p w:rsidR="00034B54" w:rsidRDefault="00034B54">
      <w:pPr>
        <w:pStyle w:val="LO-normal"/>
        <w:tabs>
          <w:tab w:val="left" w:pos="0"/>
        </w:tabs>
        <w:spacing w:line="360" w:lineRule="auto"/>
        <w:jc w:val="both"/>
        <w:rPr>
          <w:sz w:val="24"/>
          <w:szCs w:val="24"/>
        </w:rPr>
      </w:pPr>
    </w:p>
    <w:p w:rsidR="00034B54" w:rsidRDefault="003C3E37">
      <w:pPr>
        <w:pStyle w:val="LO-normal"/>
        <w:tabs>
          <w:tab w:val="left" w:pos="0"/>
        </w:tabs>
        <w:spacing w:line="360" w:lineRule="auto"/>
        <w:jc w:val="both"/>
        <w:rPr>
          <w:sz w:val="24"/>
          <w:szCs w:val="24"/>
        </w:rPr>
      </w:pPr>
      <w:r>
        <w:rPr>
          <w:color w:val="00000A"/>
          <w:sz w:val="24"/>
          <w:szCs w:val="24"/>
        </w:rPr>
        <w:t>Art. 23º - A Pró-Reitoria de Extensão e as Diretorias de Extensão ou equivalentes de cada campu</w:t>
      </w:r>
      <w:r>
        <w:rPr>
          <w:color w:val="00000A"/>
          <w:sz w:val="24"/>
          <w:szCs w:val="24"/>
        </w:rPr>
        <w:t xml:space="preserve">s, não se responsabilizam pela omissão ou por documentação entregue </w:t>
      </w:r>
      <w:r>
        <w:rPr>
          <w:color w:val="00000A"/>
          <w:sz w:val="24"/>
          <w:szCs w:val="24"/>
        </w:rPr>
        <w:lastRenderedPageBreak/>
        <w:t>incompleta, sendo de total responsabilidade do proponente quando da submissão do projeto de extensão e do discente quanto a documentação exigida;</w:t>
      </w:r>
    </w:p>
    <w:p w:rsidR="00034B54" w:rsidRDefault="00034B54">
      <w:pPr>
        <w:pStyle w:val="LO-normal"/>
        <w:tabs>
          <w:tab w:val="left" w:pos="0"/>
        </w:tabs>
        <w:spacing w:line="360" w:lineRule="auto"/>
        <w:jc w:val="both"/>
        <w:rPr>
          <w:sz w:val="24"/>
          <w:szCs w:val="24"/>
        </w:rPr>
      </w:pPr>
    </w:p>
    <w:p w:rsidR="00034B54" w:rsidRDefault="003C3E37">
      <w:pPr>
        <w:pStyle w:val="LO-normal"/>
        <w:tabs>
          <w:tab w:val="left" w:pos="0"/>
        </w:tabs>
        <w:spacing w:line="360" w:lineRule="auto"/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 xml:space="preserve">Art. 24º - O IF Goiano, por meio da </w:t>
      </w:r>
      <w:r>
        <w:rPr>
          <w:color w:val="00000A"/>
          <w:sz w:val="24"/>
          <w:szCs w:val="24"/>
        </w:rPr>
        <w:t>Pró-Reitoria de Extensão e/ou Diretorias de Extensão ou equivalentes de cada campus, deverão realizar seminários e/ou congressos para divulgação dos projetos de extensão.</w:t>
      </w:r>
    </w:p>
    <w:p w:rsidR="00034B54" w:rsidRDefault="00034B54">
      <w:pPr>
        <w:pStyle w:val="LO-normal"/>
        <w:tabs>
          <w:tab w:val="left" w:pos="0"/>
        </w:tabs>
        <w:spacing w:line="360" w:lineRule="auto"/>
        <w:jc w:val="both"/>
        <w:rPr>
          <w:sz w:val="24"/>
          <w:szCs w:val="24"/>
        </w:rPr>
      </w:pPr>
    </w:p>
    <w:p w:rsidR="00034B54" w:rsidRDefault="003C3E37">
      <w:pPr>
        <w:pStyle w:val="LO-normal"/>
        <w:tabs>
          <w:tab w:val="left" w:pos="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Art. 25º - Os casos omissos serão resolvidos pelo Comitê de Extensão Central e Comit</w:t>
      </w:r>
      <w:r>
        <w:rPr>
          <w:sz w:val="24"/>
          <w:szCs w:val="24"/>
        </w:rPr>
        <w:t>ê de Extensão Local.</w:t>
      </w:r>
    </w:p>
    <w:p w:rsidR="00034B54" w:rsidRDefault="00034B54">
      <w:pPr>
        <w:pStyle w:val="LO-normal"/>
        <w:tabs>
          <w:tab w:val="left" w:pos="0"/>
        </w:tabs>
        <w:spacing w:line="360" w:lineRule="auto"/>
        <w:jc w:val="right"/>
        <w:rPr>
          <w:sz w:val="24"/>
          <w:szCs w:val="24"/>
        </w:rPr>
      </w:pPr>
    </w:p>
    <w:p w:rsidR="00034B54" w:rsidRDefault="00034B54">
      <w:pPr>
        <w:pStyle w:val="LO-normal"/>
        <w:tabs>
          <w:tab w:val="left" w:pos="0"/>
        </w:tabs>
        <w:spacing w:line="360" w:lineRule="auto"/>
        <w:jc w:val="right"/>
        <w:rPr>
          <w:sz w:val="24"/>
          <w:szCs w:val="24"/>
        </w:rPr>
      </w:pPr>
    </w:p>
    <w:p w:rsidR="00034B54" w:rsidRDefault="003C3E37">
      <w:pPr>
        <w:pStyle w:val="LO-normal"/>
        <w:tabs>
          <w:tab w:val="left" w:pos="0"/>
        </w:tabs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Goiânia/GO, novembro de 2016.</w:t>
      </w:r>
    </w:p>
    <w:p w:rsidR="00034B54" w:rsidRDefault="00034B54">
      <w:pPr>
        <w:pStyle w:val="LO-normal"/>
        <w:tabs>
          <w:tab w:val="left" w:pos="0"/>
        </w:tabs>
        <w:spacing w:line="360" w:lineRule="auto"/>
        <w:jc w:val="right"/>
        <w:rPr>
          <w:sz w:val="24"/>
          <w:szCs w:val="24"/>
        </w:rPr>
      </w:pPr>
    </w:p>
    <w:p w:rsidR="00034B54" w:rsidRDefault="00034B54">
      <w:pPr>
        <w:pStyle w:val="LO-normal"/>
        <w:tabs>
          <w:tab w:val="left" w:pos="0"/>
        </w:tabs>
        <w:spacing w:line="360" w:lineRule="auto"/>
        <w:jc w:val="right"/>
        <w:rPr>
          <w:sz w:val="24"/>
          <w:szCs w:val="24"/>
        </w:rPr>
      </w:pPr>
    </w:p>
    <w:p w:rsidR="00034B54" w:rsidRDefault="00034B54">
      <w:pPr>
        <w:pStyle w:val="LO-normal"/>
        <w:tabs>
          <w:tab w:val="left" w:pos="0"/>
        </w:tabs>
        <w:spacing w:line="360" w:lineRule="auto"/>
        <w:jc w:val="right"/>
        <w:rPr>
          <w:sz w:val="24"/>
          <w:szCs w:val="24"/>
        </w:rPr>
      </w:pPr>
    </w:p>
    <w:p w:rsidR="00034B54" w:rsidRDefault="00034B54">
      <w:pPr>
        <w:pStyle w:val="LO-normal"/>
        <w:tabs>
          <w:tab w:val="left" w:pos="0"/>
        </w:tabs>
        <w:spacing w:line="360" w:lineRule="auto"/>
        <w:jc w:val="right"/>
        <w:rPr>
          <w:sz w:val="24"/>
          <w:szCs w:val="24"/>
        </w:rPr>
      </w:pPr>
    </w:p>
    <w:p w:rsidR="00034B54" w:rsidRDefault="00034B54">
      <w:pPr>
        <w:pStyle w:val="LO-normal"/>
        <w:tabs>
          <w:tab w:val="left" w:pos="0"/>
        </w:tabs>
        <w:spacing w:line="360" w:lineRule="auto"/>
        <w:jc w:val="right"/>
        <w:rPr>
          <w:sz w:val="24"/>
          <w:szCs w:val="24"/>
        </w:rPr>
      </w:pPr>
    </w:p>
    <w:p w:rsidR="00034B54" w:rsidRDefault="003C3E3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Vicente Pereira de Almeida</w:t>
      </w:r>
    </w:p>
    <w:p w:rsidR="00034B54" w:rsidRDefault="003C3E3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Reitor</w:t>
      </w:r>
    </w:p>
    <w:p w:rsidR="00034B54" w:rsidRDefault="00034B5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34B54" w:rsidRDefault="00034B5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34B54" w:rsidRDefault="00034B5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34B54" w:rsidRDefault="00034B5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34B54" w:rsidRDefault="00034B5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34B54" w:rsidRDefault="00034B5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34B54" w:rsidRDefault="00034B5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34B54" w:rsidRDefault="00034B5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34B54" w:rsidRDefault="00034B5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34B54" w:rsidRDefault="00034B5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34B54" w:rsidRDefault="00034B5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34B54" w:rsidRDefault="00034B5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34B54" w:rsidRDefault="00034B5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34B54" w:rsidRDefault="00034B5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34B54" w:rsidRDefault="00034B5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34B54" w:rsidRDefault="00034B5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34B54" w:rsidRDefault="00034B5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34B54" w:rsidRDefault="00034B5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34B54" w:rsidRDefault="00034B5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34B54" w:rsidRDefault="00034B5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34B54" w:rsidRDefault="00034B54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034B54" w:rsidRDefault="003C3E37">
      <w:pPr>
        <w:pStyle w:val="LO-normal"/>
        <w:spacing w:line="360" w:lineRule="auto"/>
        <w:ind w:left="2832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ANEXO I</w:t>
      </w:r>
    </w:p>
    <w:p w:rsidR="00034B54" w:rsidRDefault="003C3E37">
      <w:pPr>
        <w:pStyle w:val="LO-normal"/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LINHAS DE EXTENSÃO</w:t>
      </w:r>
    </w:p>
    <w:p w:rsidR="00034B54" w:rsidRDefault="00034B54">
      <w:pPr>
        <w:pStyle w:val="LO-normal"/>
        <w:tabs>
          <w:tab w:val="left" w:pos="284"/>
        </w:tabs>
        <w:spacing w:line="360" w:lineRule="auto"/>
        <w:jc w:val="center"/>
        <w:rPr>
          <w:sz w:val="24"/>
          <w:szCs w:val="24"/>
        </w:rPr>
      </w:pPr>
    </w:p>
    <w:tbl>
      <w:tblPr>
        <w:tblW w:w="9152" w:type="dxa"/>
        <w:tblInd w:w="1" w:type="dxa"/>
        <w:tblBorders>
          <w:top w:val="single" w:sz="8" w:space="0" w:color="000001"/>
          <w:left w:val="single" w:sz="8" w:space="0" w:color="000001"/>
          <w:bottom w:val="single" w:sz="8" w:space="0" w:color="000001"/>
          <w:insideH w:val="single" w:sz="8" w:space="0" w:color="000001"/>
        </w:tblBorders>
        <w:tblCellMar>
          <w:left w:w="-10" w:type="dxa"/>
          <w:right w:w="0" w:type="dxa"/>
        </w:tblCellMar>
        <w:tblLook w:val="0000"/>
      </w:tblPr>
      <w:tblGrid>
        <w:gridCol w:w="2365"/>
        <w:gridCol w:w="6787"/>
      </w:tblGrid>
      <w:tr w:rsidR="00034B54">
        <w:tc>
          <w:tcPr>
            <w:tcW w:w="23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C5E0B3"/>
            <w:tcMar>
              <w:left w:w="-10" w:type="dxa"/>
            </w:tcMar>
            <w:vAlign w:val="bottom"/>
          </w:tcPr>
          <w:p w:rsidR="00034B54" w:rsidRDefault="003C3E37">
            <w:pPr>
              <w:pStyle w:val="LO-normal"/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Linha de Extensão</w:t>
            </w:r>
          </w:p>
        </w:tc>
        <w:tc>
          <w:tcPr>
            <w:tcW w:w="67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C5E0B3"/>
            <w:tcMar>
              <w:left w:w="-10" w:type="dxa"/>
            </w:tcMar>
            <w:vAlign w:val="center"/>
          </w:tcPr>
          <w:p w:rsidR="00034B54" w:rsidRDefault="003C3E37">
            <w:pPr>
              <w:pStyle w:val="LO-normal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Descrição</w:t>
            </w:r>
          </w:p>
        </w:tc>
      </w:tr>
      <w:tr w:rsidR="00034B54">
        <w:tc>
          <w:tcPr>
            <w:tcW w:w="23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:rsidR="00034B54" w:rsidRDefault="003C3E37">
            <w:pPr>
              <w:pStyle w:val="LO-normal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Acessibilidade</w:t>
            </w:r>
          </w:p>
        </w:tc>
        <w:tc>
          <w:tcPr>
            <w:tcW w:w="67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:rsidR="00034B54" w:rsidRDefault="003C3E37">
            <w:pPr>
              <w:pStyle w:val="LO-normal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Desenvolvimento de </w:t>
            </w:r>
            <w:r>
              <w:rPr>
                <w:sz w:val="24"/>
                <w:szCs w:val="24"/>
              </w:rPr>
              <w:t>regulamentos, projetos, realização de eventos e outras ações voltadas à inclusão de pessoas com necessidades especiais.</w:t>
            </w:r>
          </w:p>
        </w:tc>
      </w:tr>
      <w:tr w:rsidR="00034B54">
        <w:tc>
          <w:tcPr>
            <w:tcW w:w="23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:rsidR="00034B54" w:rsidRDefault="003C3E37">
            <w:pPr>
              <w:pStyle w:val="LO-normal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Artes e patrimônio histórico-cultural</w:t>
            </w:r>
          </w:p>
        </w:tc>
        <w:tc>
          <w:tcPr>
            <w:tcW w:w="67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:rsidR="00034B54" w:rsidRDefault="003C3E37">
            <w:pPr>
              <w:pStyle w:val="LO-normal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Desenvolvimento de regulamentos, projetos, eventos e ações multiculturais envolvendo as diversas </w:t>
            </w:r>
            <w:r>
              <w:rPr>
                <w:sz w:val="24"/>
                <w:szCs w:val="24"/>
              </w:rPr>
              <w:t>áreas da história, cultura e artes.</w:t>
            </w:r>
          </w:p>
        </w:tc>
      </w:tr>
      <w:tr w:rsidR="00034B54">
        <w:tc>
          <w:tcPr>
            <w:tcW w:w="23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:rsidR="00034B54" w:rsidRDefault="003C3E37">
            <w:pPr>
              <w:pStyle w:val="LO-normal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Produção animal</w:t>
            </w:r>
          </w:p>
        </w:tc>
        <w:tc>
          <w:tcPr>
            <w:tcW w:w="67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:rsidR="00034B54" w:rsidRDefault="003C3E37">
            <w:pPr>
              <w:pStyle w:val="LO-normal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Desenvolvimento de regulamentos, projetos, realização de eventos e outras ações voltadas à produção de origem animal.</w:t>
            </w:r>
          </w:p>
        </w:tc>
      </w:tr>
      <w:tr w:rsidR="00034B54">
        <w:tc>
          <w:tcPr>
            <w:tcW w:w="23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:rsidR="00034B54" w:rsidRDefault="003C3E37">
            <w:pPr>
              <w:pStyle w:val="LO-normal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Produção vegetal</w:t>
            </w:r>
          </w:p>
        </w:tc>
        <w:tc>
          <w:tcPr>
            <w:tcW w:w="67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:rsidR="00034B54" w:rsidRDefault="003C3E37">
            <w:pPr>
              <w:pStyle w:val="LO-normal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Desenvolvimento de regulamentos, projetos, realização de eventos e </w:t>
            </w:r>
            <w:r>
              <w:rPr>
                <w:sz w:val="24"/>
                <w:szCs w:val="24"/>
              </w:rPr>
              <w:t>outras ações voltadas à produção de origem vegetal.</w:t>
            </w:r>
          </w:p>
        </w:tc>
      </w:tr>
      <w:tr w:rsidR="00034B54">
        <w:tc>
          <w:tcPr>
            <w:tcW w:w="23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:rsidR="00034B54" w:rsidRDefault="003C3E37">
            <w:pPr>
              <w:pStyle w:val="LO-normal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Desenvolvimento industrial</w:t>
            </w:r>
          </w:p>
        </w:tc>
        <w:tc>
          <w:tcPr>
            <w:tcW w:w="67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:rsidR="00034B54" w:rsidRDefault="003C3E37">
            <w:pPr>
              <w:pStyle w:val="LO-normal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Desenvolvimento de regulamentos, projetos, realização de eventos e outras ações relativas à otimização de processos, geração de tecnologias limpas de produção e projetos </w:t>
            </w:r>
            <w:r>
              <w:rPr>
                <w:sz w:val="24"/>
                <w:szCs w:val="24"/>
              </w:rPr>
              <w:t>industriais de inovação.</w:t>
            </w:r>
          </w:p>
        </w:tc>
      </w:tr>
      <w:tr w:rsidR="00034B54">
        <w:tc>
          <w:tcPr>
            <w:tcW w:w="23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:rsidR="00034B54" w:rsidRDefault="003C3E37">
            <w:pPr>
              <w:pStyle w:val="LO-normal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Desenvolvimento e inovação tecnológica</w:t>
            </w:r>
          </w:p>
        </w:tc>
        <w:tc>
          <w:tcPr>
            <w:tcW w:w="67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:rsidR="00034B54" w:rsidRDefault="003C3E37">
            <w:pPr>
              <w:pStyle w:val="LO-normal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Desenvolvimento de regulamentos, projetos, realização de eventos e outras ações relativas a processos de investigação e produção de novas tecnologias, técnicas, processos produtivos, padrões </w:t>
            </w:r>
            <w:r>
              <w:rPr>
                <w:sz w:val="24"/>
                <w:szCs w:val="24"/>
              </w:rPr>
              <w:t>de consumo e produção (inclusive tecnologias sociais).</w:t>
            </w:r>
          </w:p>
        </w:tc>
      </w:tr>
      <w:tr w:rsidR="00034B54">
        <w:tc>
          <w:tcPr>
            <w:tcW w:w="23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:rsidR="00034B54" w:rsidRDefault="003C3E37">
            <w:pPr>
              <w:pStyle w:val="LO-normal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Desenvolvimento regional</w:t>
            </w:r>
          </w:p>
        </w:tc>
        <w:tc>
          <w:tcPr>
            <w:tcW w:w="67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:rsidR="00034B54" w:rsidRDefault="003C3E37">
            <w:pPr>
              <w:pStyle w:val="LO-normal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Desenvolvimento de regulamentos, projetos, eventos e outras ações voltadas à elaboração de diagnósticos e de propostas de planejamento regional, envolvendo práticas destinadas</w:t>
            </w:r>
            <w:r>
              <w:rPr>
                <w:sz w:val="24"/>
                <w:szCs w:val="24"/>
              </w:rPr>
              <w:t xml:space="preserve"> à elaboração de planos diretores, soluções, tratamento de problemas e melhoria da qualidade de vida da população local, tendo em vista suas práticas produtivas.</w:t>
            </w:r>
          </w:p>
        </w:tc>
      </w:tr>
      <w:tr w:rsidR="00034B54">
        <w:tc>
          <w:tcPr>
            <w:tcW w:w="23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:rsidR="00034B54" w:rsidRDefault="003C3E37">
            <w:pPr>
              <w:pStyle w:val="LO-normal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Educação de jovens e adultos</w:t>
            </w:r>
          </w:p>
        </w:tc>
        <w:tc>
          <w:tcPr>
            <w:tcW w:w="67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:rsidR="00034B54" w:rsidRDefault="003C3E37">
            <w:pPr>
              <w:pStyle w:val="LO-normal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Desenvolvimento de regulamentos, projetos, realização de eventos</w:t>
            </w:r>
            <w:r>
              <w:rPr>
                <w:sz w:val="24"/>
                <w:szCs w:val="24"/>
              </w:rPr>
              <w:t xml:space="preserve"> e outras ações visando à educação formal e não formal, tendo como objeto da ação os jovens e adultos.</w:t>
            </w:r>
          </w:p>
        </w:tc>
      </w:tr>
      <w:tr w:rsidR="00034B54">
        <w:tc>
          <w:tcPr>
            <w:tcW w:w="23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:rsidR="00034B54" w:rsidRDefault="003C3E37">
            <w:pPr>
              <w:pStyle w:val="LO-normal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Desenvolvimento rural e questão agrária</w:t>
            </w:r>
          </w:p>
        </w:tc>
        <w:tc>
          <w:tcPr>
            <w:tcW w:w="67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:rsidR="00034B54" w:rsidRDefault="003C3E37">
            <w:pPr>
              <w:pStyle w:val="LO-normal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Desenvolvimento de regulamentos, projetos, realização de eventos, produção de material didático e formação, capa</w:t>
            </w:r>
            <w:r>
              <w:rPr>
                <w:sz w:val="24"/>
                <w:szCs w:val="24"/>
              </w:rPr>
              <w:t>citação e qualificação de pessoas que atuam na área.</w:t>
            </w:r>
          </w:p>
        </w:tc>
      </w:tr>
      <w:tr w:rsidR="00034B54">
        <w:tc>
          <w:tcPr>
            <w:tcW w:w="23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:rsidR="00034B54" w:rsidRDefault="003C3E37">
            <w:pPr>
              <w:pStyle w:val="LO-normal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Empreendedorismo</w:t>
            </w:r>
          </w:p>
        </w:tc>
        <w:tc>
          <w:tcPr>
            <w:tcW w:w="67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:rsidR="00034B54" w:rsidRDefault="003C3E37">
            <w:pPr>
              <w:pStyle w:val="LO-normal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Desenvolvimento de regulamentos, projetos, assessoria, consultoria e realização de eventos relativos à constituição e gestão de empresas juniores, incubadoras de empresas, cooperativas </w:t>
            </w:r>
            <w:r>
              <w:rPr>
                <w:sz w:val="24"/>
                <w:szCs w:val="24"/>
              </w:rPr>
              <w:t>e empreendimentos.</w:t>
            </w:r>
          </w:p>
        </w:tc>
      </w:tr>
      <w:tr w:rsidR="00034B54">
        <w:tc>
          <w:tcPr>
            <w:tcW w:w="23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:rsidR="00034B54" w:rsidRDefault="003C3E37">
            <w:pPr>
              <w:pStyle w:val="LO-normal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Esporte e lazer</w:t>
            </w:r>
          </w:p>
        </w:tc>
        <w:tc>
          <w:tcPr>
            <w:tcW w:w="67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:rsidR="00034B54" w:rsidRDefault="003C3E37">
            <w:pPr>
              <w:pStyle w:val="LO-normal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Desenvolvimento de regulamentos, projetos, realização de eventos e outras ações voltadas à prática desportiva, atividades físicas e vivências de lazer para crianças, jovens e adultos.</w:t>
            </w:r>
          </w:p>
        </w:tc>
      </w:tr>
      <w:tr w:rsidR="00034B54">
        <w:tc>
          <w:tcPr>
            <w:tcW w:w="23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:rsidR="00034B54" w:rsidRDefault="003C3E37">
            <w:pPr>
              <w:pStyle w:val="LO-normal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Formação docente</w:t>
            </w:r>
          </w:p>
        </w:tc>
        <w:tc>
          <w:tcPr>
            <w:tcW w:w="67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:rsidR="00034B54" w:rsidRDefault="003C3E37">
            <w:pPr>
              <w:pStyle w:val="LO-normal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Desenvolvimento de</w:t>
            </w:r>
            <w:r>
              <w:rPr>
                <w:sz w:val="24"/>
                <w:szCs w:val="24"/>
              </w:rPr>
              <w:t xml:space="preserve"> regulamentos, projetos, assessoria, consultoria, realização de eventos e outras ações voltadas a processos de formação docente, envolvendo a discussão de fundamentos e estratégias para a organização do trabalho pedagógico.</w:t>
            </w:r>
          </w:p>
        </w:tc>
      </w:tr>
      <w:tr w:rsidR="00034B54">
        <w:tc>
          <w:tcPr>
            <w:tcW w:w="23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:rsidR="00034B54" w:rsidRDefault="003C3E37">
            <w:pPr>
              <w:pStyle w:val="LO-normal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Questões ambientais</w:t>
            </w:r>
          </w:p>
        </w:tc>
        <w:tc>
          <w:tcPr>
            <w:tcW w:w="67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:rsidR="00034B54" w:rsidRDefault="003C3E37">
            <w:pPr>
              <w:pStyle w:val="LO-normal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Desenvolvim</w:t>
            </w:r>
            <w:r>
              <w:rPr>
                <w:sz w:val="24"/>
                <w:szCs w:val="24"/>
              </w:rPr>
              <w:t>ento de regulamentos, projetos, realização de eventos e outras ações voltadas à questão ambiental.</w:t>
            </w:r>
          </w:p>
        </w:tc>
      </w:tr>
      <w:tr w:rsidR="00034B54">
        <w:tc>
          <w:tcPr>
            <w:tcW w:w="23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:rsidR="00034B54" w:rsidRDefault="003C3E37">
            <w:pPr>
              <w:pStyle w:val="LO-normal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Segurança alimentar</w:t>
            </w:r>
          </w:p>
        </w:tc>
        <w:tc>
          <w:tcPr>
            <w:tcW w:w="67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:rsidR="00034B54" w:rsidRDefault="003C3E37">
            <w:pPr>
              <w:pStyle w:val="LO-normal"/>
              <w:tabs>
                <w:tab w:val="left" w:pos="1305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Desenvolvimento de regulamentos, projetos, realização de eventos e outras ações de incentivo à produção de alimentos básicos, </w:t>
            </w:r>
            <w:r>
              <w:rPr>
                <w:sz w:val="24"/>
                <w:szCs w:val="24"/>
              </w:rPr>
              <w:t>agricultura urbana, hortas escolares e comunitárias.</w:t>
            </w:r>
          </w:p>
        </w:tc>
      </w:tr>
      <w:tr w:rsidR="00034B54">
        <w:tc>
          <w:tcPr>
            <w:tcW w:w="23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:rsidR="00034B54" w:rsidRDefault="003C3E37">
            <w:pPr>
              <w:pStyle w:val="LO-normal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Tecnologia da informação</w:t>
            </w:r>
          </w:p>
        </w:tc>
        <w:tc>
          <w:tcPr>
            <w:tcW w:w="67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:rsidR="00034B54" w:rsidRDefault="003C3E37">
            <w:pPr>
              <w:pStyle w:val="LO-normal"/>
              <w:tabs>
                <w:tab w:val="left" w:pos="1305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Desenvolvimento de regulamentos, projetos, realização de eventos e outras ações visando à inclusão digital.</w:t>
            </w:r>
          </w:p>
        </w:tc>
      </w:tr>
      <w:tr w:rsidR="00034B54">
        <w:tc>
          <w:tcPr>
            <w:tcW w:w="23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:rsidR="00034B54" w:rsidRDefault="003C3E37">
            <w:pPr>
              <w:pStyle w:val="LO-normal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Temas específicos</w:t>
            </w:r>
          </w:p>
        </w:tc>
        <w:tc>
          <w:tcPr>
            <w:tcW w:w="67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:rsidR="00034B54" w:rsidRDefault="003C3E37">
            <w:pPr>
              <w:pStyle w:val="LO-normal"/>
              <w:tabs>
                <w:tab w:val="left" w:pos="1305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Realização de eventos, processos de formação e cap</w:t>
            </w:r>
            <w:r>
              <w:rPr>
                <w:sz w:val="24"/>
                <w:szCs w:val="24"/>
              </w:rPr>
              <w:t>acitação relativos a temas das diversas áreas do conhecimento (ciências humanas, biológicas, sociais aplicadas, exatas e da terra, da saúde, ciências agrárias, engenharias, linguística), visando à reflexão e à produção de materiais didáticos relacionados a</w:t>
            </w:r>
            <w:r>
              <w:rPr>
                <w:sz w:val="24"/>
                <w:szCs w:val="24"/>
              </w:rPr>
              <w:t>o tema.</w:t>
            </w:r>
          </w:p>
        </w:tc>
      </w:tr>
      <w:tr w:rsidR="00034B54">
        <w:tc>
          <w:tcPr>
            <w:tcW w:w="23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:rsidR="00034B54" w:rsidRDefault="003C3E37">
            <w:pPr>
              <w:pStyle w:val="LO-normal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Ações sociais e Inclusivas</w:t>
            </w:r>
          </w:p>
        </w:tc>
        <w:tc>
          <w:tcPr>
            <w:tcW w:w="67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:rsidR="00034B54" w:rsidRDefault="003C3E37">
            <w:pPr>
              <w:pStyle w:val="LO-normal"/>
              <w:tabs>
                <w:tab w:val="left" w:pos="1305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Desenvolvimento de regulamentos, projetos, realização de eventos e outras ações envolvendo: utilidade pública, solidariedade, ações de caráter informativo, ações inclusivas, tecnologias sociais, campanhas, direitos human</w:t>
            </w:r>
            <w:r>
              <w:rPr>
                <w:sz w:val="24"/>
                <w:szCs w:val="24"/>
              </w:rPr>
              <w:t xml:space="preserve">os, igualdade racial, gênero, contemplando comunidade em situação de risco e vulnerabilidade social. </w:t>
            </w:r>
          </w:p>
        </w:tc>
      </w:tr>
      <w:tr w:rsidR="00034B54">
        <w:tc>
          <w:tcPr>
            <w:tcW w:w="23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:rsidR="00034B54" w:rsidRDefault="003C3E37">
            <w:pPr>
              <w:pStyle w:val="LO-normal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Acompanhamento de Egressos</w:t>
            </w:r>
          </w:p>
        </w:tc>
        <w:tc>
          <w:tcPr>
            <w:tcW w:w="67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:rsidR="00034B54" w:rsidRDefault="003C3E37">
            <w:pPr>
              <w:pStyle w:val="LO-normal"/>
              <w:tabs>
                <w:tab w:val="left" w:pos="1305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Encontro de egressos, mapeamento, busca ativa, parcerias, empregabilidade.</w:t>
            </w:r>
          </w:p>
        </w:tc>
      </w:tr>
    </w:tbl>
    <w:p w:rsidR="00034B54" w:rsidRDefault="00034B54">
      <w:pPr>
        <w:pStyle w:val="LO-normal"/>
        <w:spacing w:line="360" w:lineRule="auto"/>
        <w:ind w:left="2832" w:firstLine="708"/>
        <w:rPr>
          <w:sz w:val="24"/>
          <w:szCs w:val="24"/>
        </w:rPr>
      </w:pPr>
    </w:p>
    <w:p w:rsidR="00034B54" w:rsidRDefault="00034B54">
      <w:pPr>
        <w:jc w:val="center"/>
      </w:pPr>
    </w:p>
    <w:sectPr w:rsidR="00034B54" w:rsidSect="00034B54">
      <w:pgSz w:w="11906" w:h="16838"/>
      <w:pgMar w:top="1417" w:right="1701" w:bottom="1417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roman"/>
    <w:pitch w:val="variable"/>
    <w:sig w:usb0="00000000" w:usb1="00000000" w:usb2="00000000" w:usb3="00000000" w:csb0="00000000" w:csb1="00000000"/>
  </w:font>
  <w:font w:name="Liberation Sans">
    <w:altName w:val="Arial"/>
    <w:panose1 w:val="020B0604020202020204"/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84CDF"/>
    <w:multiLevelType w:val="multilevel"/>
    <w:tmpl w:val="A3A09D0C"/>
    <w:lvl w:ilvl="0">
      <w:start w:val="1"/>
      <w:numFmt w:val="upperRoman"/>
      <w:lvlText w:val="%1."/>
      <w:lvlJc w:val="right"/>
      <w:pPr>
        <w:ind w:left="360" w:firstLine="0"/>
      </w:pPr>
      <w:rPr>
        <w:b w:val="0"/>
        <w:i w:val="0"/>
        <w:caps w:val="0"/>
        <w:smallCaps w:val="0"/>
        <w:strike w:val="0"/>
        <w:dstrike w:val="0"/>
        <w:position w:val="0"/>
        <w:sz w:val="24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080" w:firstLine="0"/>
      </w:pPr>
      <w:rPr>
        <w:b w:val="0"/>
        <w:i w:val="0"/>
        <w:caps w:val="0"/>
        <w:smallCaps w:val="0"/>
        <w:strike w:val="0"/>
        <w:dstrike w:val="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lvlText w:val="%3."/>
      <w:lvlJc w:val="left"/>
      <w:pPr>
        <w:ind w:left="1980" w:firstLine="0"/>
      </w:pPr>
      <w:rPr>
        <w:b w:val="0"/>
        <w:i w:val="0"/>
        <w:caps w:val="0"/>
        <w:smallCaps w:val="0"/>
        <w:strike w:val="0"/>
        <w:dstrike w:val="0"/>
        <w:position w:val="0"/>
        <w:sz w:val="20"/>
        <w:szCs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520" w:firstLine="0"/>
      </w:pPr>
      <w:rPr>
        <w:b w:val="0"/>
        <w:i w:val="0"/>
        <w:caps w:val="0"/>
        <w:smallCaps w:val="0"/>
        <w:strike w:val="0"/>
        <w:dstrike w:val="0"/>
        <w:position w:val="0"/>
        <w:sz w:val="20"/>
        <w:szCs w:val="20"/>
        <w:u w:val="none"/>
        <w:vertAlign w:val="baseline"/>
      </w:rPr>
    </w:lvl>
    <w:lvl w:ilvl="4">
      <w:start w:val="1"/>
      <w:numFmt w:val="decimal"/>
      <w:lvlText w:val="%5."/>
      <w:lvlJc w:val="left"/>
      <w:pPr>
        <w:ind w:left="3240" w:firstLine="0"/>
      </w:pPr>
      <w:rPr>
        <w:b w:val="0"/>
        <w:i w:val="0"/>
        <w:caps w:val="0"/>
        <w:smallCaps w:val="0"/>
        <w:strike w:val="0"/>
        <w:dstrike w:val="0"/>
        <w:position w:val="0"/>
        <w:sz w:val="20"/>
        <w:szCs w:val="20"/>
        <w:u w:val="none"/>
        <w:vertAlign w:val="baseline"/>
      </w:rPr>
    </w:lvl>
    <w:lvl w:ilvl="5">
      <w:start w:val="1"/>
      <w:numFmt w:val="decimal"/>
      <w:lvlText w:val="%6."/>
      <w:lvlJc w:val="left"/>
      <w:pPr>
        <w:ind w:left="4140" w:firstLine="0"/>
      </w:pPr>
      <w:rPr>
        <w:b w:val="0"/>
        <w:i w:val="0"/>
        <w:caps w:val="0"/>
        <w:smallCaps w:val="0"/>
        <w:strike w:val="0"/>
        <w:dstrike w:val="0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4680" w:firstLine="0"/>
      </w:pPr>
      <w:rPr>
        <w:b w:val="0"/>
        <w:i w:val="0"/>
        <w:caps w:val="0"/>
        <w:smallCaps w:val="0"/>
        <w:strike w:val="0"/>
        <w:dstrike w:val="0"/>
        <w:position w:val="0"/>
        <w:sz w:val="20"/>
        <w:szCs w:val="20"/>
        <w:u w:val="none"/>
        <w:vertAlign w:val="baseline"/>
      </w:rPr>
    </w:lvl>
    <w:lvl w:ilvl="7">
      <w:start w:val="1"/>
      <w:numFmt w:val="decimal"/>
      <w:lvlText w:val="%8."/>
      <w:lvlJc w:val="left"/>
      <w:pPr>
        <w:ind w:left="5400" w:firstLine="0"/>
      </w:pPr>
      <w:rPr>
        <w:b w:val="0"/>
        <w:i w:val="0"/>
        <w:caps w:val="0"/>
        <w:smallCaps w:val="0"/>
        <w:strike w:val="0"/>
        <w:dstrike w:val="0"/>
        <w:position w:val="0"/>
        <w:sz w:val="20"/>
        <w:szCs w:val="20"/>
        <w:u w:val="none"/>
        <w:vertAlign w:val="baseline"/>
      </w:rPr>
    </w:lvl>
    <w:lvl w:ilvl="8">
      <w:start w:val="1"/>
      <w:numFmt w:val="decimal"/>
      <w:lvlText w:val="%9."/>
      <w:lvlJc w:val="left"/>
      <w:pPr>
        <w:ind w:left="6300" w:firstLine="0"/>
      </w:pPr>
      <w:rPr>
        <w:b w:val="0"/>
        <w:i w:val="0"/>
        <w:caps w:val="0"/>
        <w:smallCaps w:val="0"/>
        <w:strike w:val="0"/>
        <w:dstrike w:val="0"/>
        <w:position w:val="0"/>
        <w:sz w:val="20"/>
        <w:szCs w:val="20"/>
        <w:u w:val="none"/>
        <w:vertAlign w:val="baseline"/>
      </w:rPr>
    </w:lvl>
  </w:abstractNum>
  <w:abstractNum w:abstractNumId="1">
    <w:nsid w:val="106828AC"/>
    <w:multiLevelType w:val="multilevel"/>
    <w:tmpl w:val="0E6476A0"/>
    <w:lvl w:ilvl="0">
      <w:start w:val="1"/>
      <w:numFmt w:val="upperRoman"/>
      <w:lvlText w:val="%1."/>
      <w:lvlJc w:val="right"/>
      <w:pPr>
        <w:tabs>
          <w:tab w:val="num" w:pos="720"/>
        </w:tabs>
        <w:ind w:left="927" w:firstLine="0"/>
      </w:pPr>
      <w:rPr>
        <w:b w:val="0"/>
        <w:i w:val="0"/>
        <w:caps w:val="0"/>
        <w:smallCaps w:val="0"/>
        <w:strike w:val="0"/>
        <w:dstrike w:val="0"/>
        <w:position w:val="0"/>
        <w:sz w:val="24"/>
        <w:szCs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647" w:firstLine="0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position w:val="0"/>
        <w:sz w:val="24"/>
        <w:szCs w:val="20"/>
        <w:u w:val="none"/>
        <w:vertAlign w:val="baseline"/>
      </w:rPr>
    </w:lvl>
    <w:lvl w:ilvl="2">
      <w:start w:val="1"/>
      <w:numFmt w:val="bullet"/>
      <w:lvlText w:val="▪"/>
      <w:lvlJc w:val="left"/>
      <w:pPr>
        <w:ind w:left="2367" w:firstLine="0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position w:val="0"/>
        <w:sz w:val="24"/>
        <w:szCs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3087" w:firstLine="0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position w:val="0"/>
        <w:sz w:val="24"/>
        <w:szCs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807" w:firstLine="0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position w:val="0"/>
        <w:sz w:val="24"/>
        <w:szCs w:val="20"/>
        <w:u w:val="none"/>
        <w:vertAlign w:val="baseline"/>
      </w:rPr>
    </w:lvl>
    <w:lvl w:ilvl="5">
      <w:start w:val="1"/>
      <w:numFmt w:val="bullet"/>
      <w:lvlText w:val="▪"/>
      <w:lvlJc w:val="left"/>
      <w:pPr>
        <w:ind w:left="4526" w:firstLine="0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position w:val="0"/>
        <w:sz w:val="24"/>
        <w:szCs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247" w:firstLine="0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position w:val="0"/>
        <w:sz w:val="24"/>
        <w:szCs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967" w:firstLine="0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position w:val="0"/>
        <w:sz w:val="24"/>
        <w:szCs w:val="20"/>
        <w:u w:val="none"/>
        <w:vertAlign w:val="baseline"/>
      </w:rPr>
    </w:lvl>
    <w:lvl w:ilvl="8">
      <w:start w:val="1"/>
      <w:numFmt w:val="bullet"/>
      <w:lvlText w:val="▪"/>
      <w:lvlJc w:val="left"/>
      <w:pPr>
        <w:ind w:left="6687" w:firstLine="0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position w:val="0"/>
        <w:sz w:val="24"/>
        <w:szCs w:val="20"/>
        <w:u w:val="none"/>
        <w:vertAlign w:val="baseline"/>
      </w:rPr>
    </w:lvl>
  </w:abstractNum>
  <w:abstractNum w:abstractNumId="2">
    <w:nsid w:val="18FF1CCA"/>
    <w:multiLevelType w:val="multilevel"/>
    <w:tmpl w:val="2DBA83E2"/>
    <w:lvl w:ilvl="0">
      <w:start w:val="1"/>
      <w:numFmt w:val="upperRoman"/>
      <w:lvlText w:val="%1."/>
      <w:lvlJc w:val="right"/>
      <w:pPr>
        <w:tabs>
          <w:tab w:val="num" w:pos="720"/>
        </w:tabs>
        <w:ind w:left="927" w:firstLine="0"/>
      </w:pPr>
      <w:rPr>
        <w:b w:val="0"/>
        <w:i w:val="0"/>
        <w:caps w:val="0"/>
        <w:smallCaps w:val="0"/>
        <w:strike w:val="0"/>
        <w:dstrike w:val="0"/>
        <w:position w:val="0"/>
        <w:sz w:val="24"/>
        <w:szCs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647" w:firstLine="0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position w:val="0"/>
        <w:sz w:val="24"/>
        <w:szCs w:val="20"/>
        <w:u w:val="none"/>
        <w:vertAlign w:val="baseline"/>
      </w:rPr>
    </w:lvl>
    <w:lvl w:ilvl="2">
      <w:start w:val="1"/>
      <w:numFmt w:val="bullet"/>
      <w:lvlText w:val="▪"/>
      <w:lvlJc w:val="left"/>
      <w:pPr>
        <w:ind w:left="2367" w:firstLine="0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position w:val="0"/>
        <w:sz w:val="24"/>
        <w:szCs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3087" w:firstLine="0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position w:val="0"/>
        <w:sz w:val="24"/>
        <w:szCs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807" w:firstLine="0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position w:val="0"/>
        <w:sz w:val="24"/>
        <w:szCs w:val="20"/>
        <w:u w:val="none"/>
        <w:vertAlign w:val="baseline"/>
      </w:rPr>
    </w:lvl>
    <w:lvl w:ilvl="5">
      <w:start w:val="1"/>
      <w:numFmt w:val="bullet"/>
      <w:lvlText w:val="▪"/>
      <w:lvlJc w:val="left"/>
      <w:pPr>
        <w:ind w:left="4526" w:firstLine="0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position w:val="0"/>
        <w:sz w:val="24"/>
        <w:szCs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247" w:firstLine="0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position w:val="0"/>
        <w:sz w:val="24"/>
        <w:szCs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967" w:firstLine="0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position w:val="0"/>
        <w:sz w:val="24"/>
        <w:szCs w:val="20"/>
        <w:u w:val="none"/>
        <w:vertAlign w:val="baseline"/>
      </w:rPr>
    </w:lvl>
    <w:lvl w:ilvl="8">
      <w:start w:val="1"/>
      <w:numFmt w:val="bullet"/>
      <w:lvlText w:val="▪"/>
      <w:lvlJc w:val="left"/>
      <w:pPr>
        <w:ind w:left="6687" w:firstLine="0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position w:val="0"/>
        <w:sz w:val="24"/>
        <w:szCs w:val="20"/>
        <w:u w:val="none"/>
        <w:vertAlign w:val="baseline"/>
      </w:rPr>
    </w:lvl>
  </w:abstractNum>
  <w:abstractNum w:abstractNumId="3">
    <w:nsid w:val="34281639"/>
    <w:multiLevelType w:val="multilevel"/>
    <w:tmpl w:val="54EEAFF0"/>
    <w:lvl w:ilvl="0">
      <w:start w:val="1"/>
      <w:numFmt w:val="upperRoman"/>
      <w:lvlText w:val="%1."/>
      <w:lvlJc w:val="right"/>
      <w:pPr>
        <w:ind w:left="7731" w:hanging="360"/>
      </w:pPr>
      <w:rPr>
        <w:b/>
        <w:sz w:val="24"/>
      </w:rPr>
    </w:lvl>
    <w:lvl w:ilvl="1">
      <w:start w:val="1"/>
      <w:numFmt w:val="lowerLetter"/>
      <w:lvlText w:val="%2."/>
      <w:lvlJc w:val="left"/>
      <w:pPr>
        <w:ind w:left="8451" w:hanging="360"/>
      </w:pPr>
    </w:lvl>
    <w:lvl w:ilvl="2">
      <w:start w:val="1"/>
      <w:numFmt w:val="lowerRoman"/>
      <w:lvlText w:val="%3."/>
      <w:lvlJc w:val="right"/>
      <w:pPr>
        <w:ind w:left="9171" w:hanging="180"/>
      </w:pPr>
    </w:lvl>
    <w:lvl w:ilvl="3">
      <w:start w:val="1"/>
      <w:numFmt w:val="decimal"/>
      <w:lvlText w:val="%4."/>
      <w:lvlJc w:val="left"/>
      <w:pPr>
        <w:ind w:left="9891" w:hanging="360"/>
      </w:pPr>
    </w:lvl>
    <w:lvl w:ilvl="4">
      <w:start w:val="1"/>
      <w:numFmt w:val="lowerLetter"/>
      <w:lvlText w:val="%5."/>
      <w:lvlJc w:val="left"/>
      <w:pPr>
        <w:ind w:left="10611" w:hanging="360"/>
      </w:pPr>
    </w:lvl>
    <w:lvl w:ilvl="5">
      <w:start w:val="1"/>
      <w:numFmt w:val="lowerRoman"/>
      <w:lvlText w:val="%6."/>
      <w:lvlJc w:val="right"/>
      <w:pPr>
        <w:ind w:left="11331" w:hanging="180"/>
      </w:pPr>
    </w:lvl>
    <w:lvl w:ilvl="6">
      <w:start w:val="1"/>
      <w:numFmt w:val="decimal"/>
      <w:lvlText w:val="%7."/>
      <w:lvlJc w:val="left"/>
      <w:pPr>
        <w:ind w:left="12051" w:hanging="360"/>
      </w:pPr>
    </w:lvl>
    <w:lvl w:ilvl="7">
      <w:start w:val="1"/>
      <w:numFmt w:val="lowerLetter"/>
      <w:lvlText w:val="%8."/>
      <w:lvlJc w:val="left"/>
      <w:pPr>
        <w:ind w:left="12771" w:hanging="360"/>
      </w:pPr>
    </w:lvl>
    <w:lvl w:ilvl="8">
      <w:start w:val="1"/>
      <w:numFmt w:val="lowerRoman"/>
      <w:lvlText w:val="%9."/>
      <w:lvlJc w:val="right"/>
      <w:pPr>
        <w:ind w:left="13491" w:hanging="180"/>
      </w:pPr>
    </w:lvl>
  </w:abstractNum>
  <w:abstractNum w:abstractNumId="4">
    <w:nsid w:val="6CBC3CAE"/>
    <w:multiLevelType w:val="multilevel"/>
    <w:tmpl w:val="5956A120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796440BA"/>
    <w:multiLevelType w:val="multilevel"/>
    <w:tmpl w:val="6E0C301C"/>
    <w:lvl w:ilvl="0">
      <w:start w:val="1"/>
      <w:numFmt w:val="upperRoman"/>
      <w:lvlText w:val="%1."/>
      <w:lvlJc w:val="right"/>
      <w:pPr>
        <w:ind w:left="360" w:firstLine="0"/>
      </w:pPr>
      <w:rPr>
        <w:b w:val="0"/>
        <w:i w:val="0"/>
        <w:caps w:val="0"/>
        <w:smallCaps w:val="0"/>
        <w:strike w:val="0"/>
        <w:dstrike w:val="0"/>
        <w:position w:val="0"/>
        <w:sz w:val="24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080" w:firstLine="0"/>
      </w:pPr>
      <w:rPr>
        <w:b w:val="0"/>
        <w:i w:val="0"/>
        <w:caps w:val="0"/>
        <w:smallCaps w:val="0"/>
        <w:strike w:val="0"/>
        <w:dstrike w:val="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lvlText w:val="%3."/>
      <w:lvlJc w:val="left"/>
      <w:pPr>
        <w:ind w:left="1980" w:firstLine="0"/>
      </w:pPr>
      <w:rPr>
        <w:b w:val="0"/>
        <w:i w:val="0"/>
        <w:caps w:val="0"/>
        <w:smallCaps w:val="0"/>
        <w:strike w:val="0"/>
        <w:dstrike w:val="0"/>
        <w:position w:val="0"/>
        <w:sz w:val="20"/>
        <w:szCs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520" w:firstLine="0"/>
      </w:pPr>
      <w:rPr>
        <w:b w:val="0"/>
        <w:i w:val="0"/>
        <w:caps w:val="0"/>
        <w:smallCaps w:val="0"/>
        <w:strike w:val="0"/>
        <w:dstrike w:val="0"/>
        <w:position w:val="0"/>
        <w:sz w:val="20"/>
        <w:szCs w:val="20"/>
        <w:u w:val="none"/>
        <w:vertAlign w:val="baseline"/>
      </w:rPr>
    </w:lvl>
    <w:lvl w:ilvl="4">
      <w:start w:val="1"/>
      <w:numFmt w:val="decimal"/>
      <w:lvlText w:val="%5."/>
      <w:lvlJc w:val="left"/>
      <w:pPr>
        <w:ind w:left="3240" w:firstLine="0"/>
      </w:pPr>
      <w:rPr>
        <w:b w:val="0"/>
        <w:i w:val="0"/>
        <w:caps w:val="0"/>
        <w:smallCaps w:val="0"/>
        <w:strike w:val="0"/>
        <w:dstrike w:val="0"/>
        <w:position w:val="0"/>
        <w:sz w:val="20"/>
        <w:szCs w:val="20"/>
        <w:u w:val="none"/>
        <w:vertAlign w:val="baseline"/>
      </w:rPr>
    </w:lvl>
    <w:lvl w:ilvl="5">
      <w:start w:val="1"/>
      <w:numFmt w:val="decimal"/>
      <w:lvlText w:val="%6."/>
      <w:lvlJc w:val="left"/>
      <w:pPr>
        <w:ind w:left="4140" w:firstLine="0"/>
      </w:pPr>
      <w:rPr>
        <w:b w:val="0"/>
        <w:i w:val="0"/>
        <w:caps w:val="0"/>
        <w:smallCaps w:val="0"/>
        <w:strike w:val="0"/>
        <w:dstrike w:val="0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4680" w:firstLine="0"/>
      </w:pPr>
      <w:rPr>
        <w:b w:val="0"/>
        <w:i w:val="0"/>
        <w:caps w:val="0"/>
        <w:smallCaps w:val="0"/>
        <w:strike w:val="0"/>
        <w:dstrike w:val="0"/>
        <w:position w:val="0"/>
        <w:sz w:val="20"/>
        <w:szCs w:val="20"/>
        <w:u w:val="none"/>
        <w:vertAlign w:val="baseline"/>
      </w:rPr>
    </w:lvl>
    <w:lvl w:ilvl="7">
      <w:start w:val="1"/>
      <w:numFmt w:val="decimal"/>
      <w:lvlText w:val="%8."/>
      <w:lvlJc w:val="left"/>
      <w:pPr>
        <w:ind w:left="5400" w:firstLine="0"/>
      </w:pPr>
      <w:rPr>
        <w:b w:val="0"/>
        <w:i w:val="0"/>
        <w:caps w:val="0"/>
        <w:smallCaps w:val="0"/>
        <w:strike w:val="0"/>
        <w:dstrike w:val="0"/>
        <w:position w:val="0"/>
        <w:sz w:val="20"/>
        <w:szCs w:val="20"/>
        <w:u w:val="none"/>
        <w:vertAlign w:val="baseline"/>
      </w:rPr>
    </w:lvl>
    <w:lvl w:ilvl="8">
      <w:start w:val="1"/>
      <w:numFmt w:val="decimal"/>
      <w:lvlText w:val="%9."/>
      <w:lvlJc w:val="left"/>
      <w:pPr>
        <w:ind w:left="6300" w:firstLine="0"/>
      </w:pPr>
      <w:rPr>
        <w:b w:val="0"/>
        <w:i w:val="0"/>
        <w:caps w:val="0"/>
        <w:smallCaps w:val="0"/>
        <w:strike w:val="0"/>
        <w:dstrike w:val="0"/>
        <w:position w:val="0"/>
        <w:sz w:val="20"/>
        <w:szCs w:val="20"/>
        <w:u w:val="none"/>
        <w:vertAlign w:val="baseline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34B54"/>
    <w:rsid w:val="00034B54"/>
    <w:rsid w:val="003C3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B41"/>
    <w:pPr>
      <w:suppressAutoHyphens/>
      <w:spacing w:after="200"/>
    </w:pPr>
    <w:rPr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qFormat/>
    <w:rsid w:val="00700ED1"/>
    <w:rPr>
      <w:rFonts w:ascii="Times New Roman" w:eastAsia="Times New Roman" w:hAnsi="Times New Roman" w:cs="Times New Roman"/>
      <w:sz w:val="20"/>
      <w:szCs w:val="20"/>
      <w:lang w:val="pt-PT"/>
    </w:rPr>
  </w:style>
  <w:style w:type="character" w:customStyle="1" w:styleId="WW8Num1z0">
    <w:name w:val="WW8Num1z0"/>
    <w:qFormat/>
    <w:rsid w:val="00DC0DE2"/>
    <w:rPr>
      <w:rFonts w:ascii="Arial" w:eastAsia="Arial" w:hAnsi="Arial" w:cs="Arial"/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FA7284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sid w:val="00034B54"/>
    <w:rPr>
      <w:rFonts w:cs="Times New Roman"/>
      <w:b w:val="0"/>
      <w:i w:val="0"/>
      <w:caps w:val="0"/>
      <w:smallCaps w:val="0"/>
      <w:strike w:val="0"/>
      <w:dstrike w:val="0"/>
      <w:color w:val="000000"/>
      <w:position w:val="0"/>
      <w:sz w:val="24"/>
      <w:szCs w:val="20"/>
      <w:u w:val="none"/>
      <w:vertAlign w:val="baseline"/>
    </w:rPr>
  </w:style>
  <w:style w:type="character" w:customStyle="1" w:styleId="ListLabel2">
    <w:name w:val="ListLabel 2"/>
    <w:qFormat/>
    <w:rsid w:val="00034B54"/>
    <w:rPr>
      <w:rFonts w:eastAsia="Times New Roman" w:cs="Times New Roman"/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3">
    <w:name w:val="ListLabel 3"/>
    <w:qFormat/>
    <w:rsid w:val="00034B54"/>
    <w:rPr>
      <w:b/>
      <w:sz w:val="24"/>
    </w:rPr>
  </w:style>
  <w:style w:type="character" w:customStyle="1" w:styleId="ListLabel4">
    <w:name w:val="ListLabel 4"/>
    <w:qFormat/>
    <w:rsid w:val="00034B54"/>
    <w:rPr>
      <w:rFonts w:cs="Arial"/>
      <w:b w:val="0"/>
      <w:i w:val="0"/>
      <w:caps w:val="0"/>
      <w:smallCaps w:val="0"/>
      <w:strike w:val="0"/>
      <w:dstrike w:val="0"/>
      <w:color w:val="000000"/>
      <w:position w:val="0"/>
      <w:sz w:val="24"/>
      <w:szCs w:val="20"/>
      <w:u w:val="none"/>
      <w:vertAlign w:val="baseline"/>
    </w:rPr>
  </w:style>
  <w:style w:type="character" w:customStyle="1" w:styleId="ListLabel5">
    <w:name w:val="ListLabel 5"/>
    <w:qFormat/>
    <w:rsid w:val="00034B54"/>
    <w:rPr>
      <w:b w:val="0"/>
      <w:i w:val="0"/>
      <w:caps w:val="0"/>
      <w:smallCaps w:val="0"/>
      <w:strike w:val="0"/>
      <w:dstrike w:val="0"/>
      <w:position w:val="0"/>
      <w:sz w:val="24"/>
      <w:szCs w:val="20"/>
      <w:u w:val="none"/>
      <w:vertAlign w:val="baseline"/>
    </w:rPr>
  </w:style>
  <w:style w:type="character" w:customStyle="1" w:styleId="ListLabel6">
    <w:name w:val="ListLabel 6"/>
    <w:qFormat/>
    <w:rsid w:val="00034B54"/>
    <w:rPr>
      <w:b w:val="0"/>
      <w:i w:val="0"/>
      <w:caps w:val="0"/>
      <w:smallCaps w:val="0"/>
      <w:strike w:val="0"/>
      <w:dstrike w:val="0"/>
      <w:position w:val="0"/>
      <w:sz w:val="20"/>
      <w:szCs w:val="20"/>
      <w:u w:val="none"/>
      <w:vertAlign w:val="baseline"/>
    </w:rPr>
  </w:style>
  <w:style w:type="character" w:customStyle="1" w:styleId="ListLabel7">
    <w:name w:val="ListLabel 7"/>
    <w:qFormat/>
    <w:rsid w:val="00034B54"/>
    <w:rPr>
      <w:b/>
      <w:sz w:val="24"/>
    </w:rPr>
  </w:style>
  <w:style w:type="character" w:customStyle="1" w:styleId="ListLabel8">
    <w:name w:val="ListLabel 8"/>
    <w:qFormat/>
    <w:rsid w:val="00034B54"/>
    <w:rPr>
      <w:rFonts w:cs="Arial"/>
      <w:b w:val="0"/>
      <w:i w:val="0"/>
      <w:caps w:val="0"/>
      <w:smallCaps w:val="0"/>
      <w:strike w:val="0"/>
      <w:dstrike w:val="0"/>
      <w:position w:val="0"/>
      <w:sz w:val="24"/>
      <w:szCs w:val="20"/>
      <w:u w:val="none"/>
      <w:vertAlign w:val="baseline"/>
    </w:rPr>
  </w:style>
  <w:style w:type="paragraph" w:styleId="Ttulo">
    <w:name w:val="Title"/>
    <w:basedOn w:val="Normal"/>
    <w:next w:val="Corpodotexto"/>
    <w:qFormat/>
    <w:rsid w:val="00034B5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034B54"/>
    <w:pPr>
      <w:spacing w:after="140" w:line="288" w:lineRule="auto"/>
    </w:pPr>
  </w:style>
  <w:style w:type="paragraph" w:styleId="Lista">
    <w:name w:val="List"/>
    <w:basedOn w:val="Corpodotexto"/>
    <w:rsid w:val="00034B54"/>
    <w:rPr>
      <w:rFonts w:cs="Mangal"/>
    </w:rPr>
  </w:style>
  <w:style w:type="paragraph" w:styleId="Legenda">
    <w:name w:val="caption"/>
    <w:basedOn w:val="Normal"/>
    <w:rsid w:val="00034B5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034B54"/>
    <w:pPr>
      <w:suppressLineNumbers/>
    </w:pPr>
    <w:rPr>
      <w:rFonts w:cs="Mangal"/>
    </w:rPr>
  </w:style>
  <w:style w:type="paragraph" w:customStyle="1" w:styleId="LO-normal">
    <w:name w:val="LO-normal"/>
    <w:qFormat/>
    <w:rsid w:val="00700ED1"/>
    <w:pPr>
      <w:suppressAutoHyphens/>
      <w:spacing w:line="240" w:lineRule="auto"/>
      <w:contextualSpacing/>
    </w:pPr>
    <w:rPr>
      <w:rFonts w:ascii="Times New Roman" w:eastAsia="Times New Roman" w:hAnsi="Times New Roman" w:cs="Times New Roman"/>
      <w:color w:val="000000"/>
      <w:szCs w:val="20"/>
      <w:lang w:eastAsia="zh-CN"/>
    </w:rPr>
  </w:style>
  <w:style w:type="paragraph" w:styleId="Cabealho">
    <w:name w:val="header"/>
    <w:basedOn w:val="Normal"/>
    <w:link w:val="CabealhoChar"/>
    <w:unhideWhenUsed/>
    <w:rsid w:val="00700ED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FA7284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3486</Words>
  <Characters>18826</Characters>
  <Application>Microsoft Office Word</Application>
  <DocSecurity>0</DocSecurity>
  <Lines>156</Lines>
  <Paragraphs>44</Paragraphs>
  <ScaleCrop>false</ScaleCrop>
  <Company>Hewlett-Packard Company</Company>
  <LinksUpToDate>false</LinksUpToDate>
  <CharactersWithSpaces>22268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2630744</dc:creator>
  <cp:lastModifiedBy>Livre</cp:lastModifiedBy>
  <cp:revision>2</cp:revision>
  <cp:lastPrinted>2016-11-23T14:20:00Z</cp:lastPrinted>
  <dcterms:created xsi:type="dcterms:W3CDTF">2017-04-17T13:24:00Z</dcterms:created>
  <dcterms:modified xsi:type="dcterms:W3CDTF">2017-04-17T13:24:00Z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